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D8FB6" w14:textId="77777777" w:rsidR="00E94DE6" w:rsidRPr="008E7400" w:rsidRDefault="00E94DE6" w:rsidP="009B382E">
      <w:pPr>
        <w:spacing w:before="12"/>
        <w:jc w:val="center"/>
        <w:rPr>
          <w:rFonts w:ascii="Palatino Linotype" w:eastAsia="Palatino Linotype" w:hAnsi="Palatino Linotype"/>
          <w:b/>
          <w:bCs/>
          <w:caps/>
          <w:color w:val="231F20"/>
        </w:rPr>
      </w:pPr>
      <w:r w:rsidRPr="008E7400">
        <w:rPr>
          <w:rFonts w:ascii="Palatino Linotype" w:eastAsia="Palatino Linotype" w:hAnsi="Palatino Linotype"/>
          <w:b/>
          <w:bCs/>
          <w:caps/>
          <w:color w:val="231F20"/>
        </w:rPr>
        <w:t xml:space="preserve">Effect of Additives on </w:t>
      </w:r>
      <w:r>
        <w:rPr>
          <w:rFonts w:ascii="Palatino Linotype" w:eastAsia="Palatino Linotype" w:hAnsi="Palatino Linotype"/>
          <w:b/>
          <w:bCs/>
          <w:caps/>
          <w:color w:val="231F20"/>
        </w:rPr>
        <w:t xml:space="preserve">the performance </w:t>
      </w:r>
      <w:r w:rsidRPr="008E7400">
        <w:rPr>
          <w:rFonts w:ascii="Palatino Linotype" w:eastAsia="Palatino Linotype" w:hAnsi="Palatino Linotype"/>
          <w:b/>
          <w:bCs/>
          <w:caps/>
          <w:color w:val="231F20"/>
        </w:rPr>
        <w:t>of a Palm Biodiesel-Fuelled Engine</w:t>
      </w:r>
    </w:p>
    <w:p w14:paraId="363E66EB" w14:textId="77777777" w:rsidR="00A77531" w:rsidRDefault="00A77531" w:rsidP="00402261">
      <w:pPr>
        <w:spacing w:before="11"/>
        <w:ind w:left="450" w:right="390"/>
      </w:pPr>
    </w:p>
    <w:p w14:paraId="7073614E" w14:textId="6888524A" w:rsidR="00E94DE6" w:rsidRPr="006D2B2E" w:rsidRDefault="00133B79" w:rsidP="00E94DE6">
      <w:pPr>
        <w:ind w:left="450" w:right="390"/>
        <w:jc w:val="center"/>
        <w:rPr>
          <w:rFonts w:ascii="Palatino Linotype" w:eastAsia="Palatino Linotype" w:hAnsi="Palatino Linotype" w:cs="Palatino Linotype"/>
          <w:b/>
          <w:bCs/>
          <w:color w:val="231F20"/>
        </w:rPr>
      </w:pPr>
      <w:r>
        <w:rPr>
          <w:rFonts w:ascii="Palatino Linotype" w:eastAsia="Palatino Linotype" w:hAnsi="Palatino Linotype" w:cs="Palatino Linotype"/>
          <w:b/>
          <w:bCs/>
          <w:color w:val="231F20"/>
          <w:spacing w:val="-5"/>
        </w:rPr>
        <w:t>Q.W. Loo</w:t>
      </w:r>
      <w:r w:rsidR="00107763">
        <w:rPr>
          <w:rFonts w:ascii="Palatino Linotype" w:eastAsia="Palatino Linotype" w:hAnsi="Palatino Linotype" w:cs="Palatino Linotype"/>
          <w:b/>
          <w:bCs/>
          <w:color w:val="231F20"/>
          <w:position w:val="7"/>
          <w:sz w:val="13"/>
          <w:szCs w:val="13"/>
        </w:rPr>
        <w:t>1</w:t>
      </w:r>
      <w:r w:rsidR="00107763">
        <w:rPr>
          <w:rFonts w:ascii="Palatino Linotype" w:eastAsia="Palatino Linotype" w:hAnsi="Palatino Linotype" w:cs="Palatino Linotype"/>
          <w:b/>
          <w:bCs/>
          <w:color w:val="231F20"/>
          <w:spacing w:val="-5"/>
        </w:rPr>
        <w:t>,</w:t>
      </w:r>
      <w:r w:rsidR="00F52A76" w:rsidRPr="00F52A76">
        <w:rPr>
          <w:rFonts w:ascii="Palatino Linotype" w:eastAsia="Palatino Linotype" w:hAnsi="Palatino Linotype" w:cs="Palatino Linotype"/>
          <w:b/>
          <w:bCs/>
          <w:color w:val="231F20"/>
        </w:rPr>
        <w:t xml:space="preserve"> </w:t>
      </w:r>
      <w:r w:rsidR="00F52A76">
        <w:rPr>
          <w:rFonts w:ascii="Palatino Linotype" w:eastAsia="Palatino Linotype" w:hAnsi="Palatino Linotype" w:cs="Palatino Linotype"/>
          <w:b/>
          <w:bCs/>
          <w:color w:val="231F20"/>
        </w:rPr>
        <w:t>N. Ismail</w:t>
      </w:r>
      <w:r w:rsidR="00F52A76">
        <w:rPr>
          <w:rFonts w:ascii="Palatino Linotype" w:eastAsia="Palatino Linotype" w:hAnsi="Palatino Linotype" w:cs="Palatino Linotype"/>
          <w:b/>
          <w:bCs/>
          <w:color w:val="231F20"/>
          <w:position w:val="7"/>
          <w:sz w:val="13"/>
          <w:szCs w:val="13"/>
        </w:rPr>
        <w:t>1</w:t>
      </w:r>
      <w:r w:rsidR="00F52A76">
        <w:rPr>
          <w:rFonts w:ascii="Palatino Linotype" w:eastAsia="Palatino Linotype" w:hAnsi="Palatino Linotype" w:cs="Palatino Linotype"/>
          <w:b/>
          <w:bCs/>
          <w:color w:val="231F20"/>
          <w:spacing w:val="-5"/>
        </w:rPr>
        <w:t xml:space="preserve">, </w:t>
      </w:r>
      <w:r w:rsidR="00E94DE6">
        <w:rPr>
          <w:rFonts w:ascii="Palatino Linotype" w:eastAsia="Palatino Linotype" w:hAnsi="Palatino Linotype" w:cs="Palatino Linotype"/>
          <w:b/>
          <w:bCs/>
          <w:color w:val="231F20"/>
          <w:spacing w:val="-12"/>
        </w:rPr>
        <w:t>E.B. Rachmad Dwiputra</w:t>
      </w:r>
      <w:r w:rsidR="00E94DE6">
        <w:rPr>
          <w:rFonts w:ascii="Palatino Linotype" w:eastAsia="Palatino Linotype" w:hAnsi="Palatino Linotype" w:cs="Palatino Linotype"/>
          <w:b/>
          <w:bCs/>
          <w:color w:val="231F20"/>
          <w:position w:val="7"/>
          <w:sz w:val="13"/>
          <w:szCs w:val="13"/>
        </w:rPr>
        <w:t>2</w:t>
      </w:r>
      <w:r w:rsidR="00E94DE6">
        <w:rPr>
          <w:rFonts w:ascii="Palatino Linotype" w:eastAsia="Palatino Linotype" w:hAnsi="Palatino Linotype" w:cs="Palatino Linotype"/>
          <w:b/>
          <w:bCs/>
          <w:color w:val="231F20"/>
          <w:spacing w:val="-12"/>
        </w:rPr>
        <w:t xml:space="preserve">, N. </w:t>
      </w:r>
      <w:r w:rsidR="00B003F8">
        <w:rPr>
          <w:rFonts w:ascii="Palatino Linotype" w:eastAsia="Palatino Linotype" w:hAnsi="Palatino Linotype" w:cs="Palatino Linotype"/>
          <w:b/>
          <w:bCs/>
          <w:color w:val="231F20"/>
          <w:spacing w:val="-12"/>
        </w:rPr>
        <w:t xml:space="preserve">F.  </w:t>
      </w:r>
      <w:r w:rsidR="00E94DE6">
        <w:rPr>
          <w:rFonts w:ascii="Palatino Linotype" w:eastAsia="Palatino Linotype" w:hAnsi="Palatino Linotype" w:cs="Palatino Linotype"/>
          <w:b/>
          <w:bCs/>
          <w:color w:val="231F20"/>
          <w:spacing w:val="-12"/>
        </w:rPr>
        <w:t>Mohd Nor</w:t>
      </w:r>
      <w:r w:rsidR="00E94DE6">
        <w:rPr>
          <w:rFonts w:ascii="Palatino Linotype" w:eastAsia="Palatino Linotype" w:hAnsi="Palatino Linotype" w:cs="Palatino Linotype"/>
          <w:b/>
          <w:bCs/>
          <w:color w:val="231F20"/>
          <w:position w:val="7"/>
          <w:sz w:val="13"/>
          <w:szCs w:val="13"/>
        </w:rPr>
        <w:t>1</w:t>
      </w:r>
      <w:r w:rsidR="00E94DE6">
        <w:rPr>
          <w:rFonts w:ascii="Palatino Linotype" w:eastAsia="Palatino Linotype" w:hAnsi="Palatino Linotype" w:cs="Palatino Linotype"/>
          <w:b/>
          <w:bCs/>
          <w:color w:val="231F20"/>
          <w:spacing w:val="17"/>
          <w:position w:val="7"/>
          <w:sz w:val="13"/>
          <w:szCs w:val="13"/>
        </w:rPr>
        <w:t xml:space="preserve"> </w:t>
      </w:r>
      <w:r w:rsidR="00E94DE6">
        <w:rPr>
          <w:rFonts w:ascii="Palatino Linotype" w:eastAsia="Palatino Linotype" w:hAnsi="Palatino Linotype" w:cs="Palatino Linotype"/>
          <w:b/>
          <w:bCs/>
          <w:color w:val="231F20"/>
        </w:rPr>
        <w:t>and</w:t>
      </w:r>
      <w:r w:rsidR="00E94DE6">
        <w:rPr>
          <w:rFonts w:ascii="Palatino Linotype" w:eastAsia="Palatino Linotype" w:hAnsi="Palatino Linotype" w:cs="Palatino Linotype"/>
          <w:b/>
          <w:bCs/>
          <w:color w:val="231F20"/>
          <w:spacing w:val="-5"/>
        </w:rPr>
        <w:t xml:space="preserve"> M</w:t>
      </w:r>
      <w:r w:rsidR="00E94DE6">
        <w:rPr>
          <w:rFonts w:ascii="Palatino Linotype" w:eastAsia="Palatino Linotype" w:hAnsi="Palatino Linotype" w:cs="Palatino Linotype"/>
          <w:b/>
          <w:bCs/>
          <w:color w:val="231F20"/>
        </w:rPr>
        <w:t>. Khafidh</w:t>
      </w:r>
      <w:r w:rsidR="00E94DE6">
        <w:rPr>
          <w:rFonts w:ascii="Palatino Linotype" w:eastAsia="Palatino Linotype" w:hAnsi="Palatino Linotype" w:cs="Palatino Linotype"/>
          <w:b/>
          <w:bCs/>
          <w:color w:val="231F20"/>
          <w:position w:val="7"/>
          <w:sz w:val="13"/>
          <w:szCs w:val="13"/>
        </w:rPr>
        <w:t>2</w:t>
      </w:r>
    </w:p>
    <w:p w14:paraId="363E66ED" w14:textId="77777777" w:rsidR="00A77531" w:rsidRDefault="00A77531" w:rsidP="00402261">
      <w:pPr>
        <w:spacing w:before="8"/>
        <w:ind w:left="450" w:right="390"/>
      </w:pPr>
    </w:p>
    <w:p w14:paraId="32FDCE0A" w14:textId="77777777" w:rsidR="00E94DE6" w:rsidRDefault="00E94DE6" w:rsidP="00E94DE6">
      <w:pPr>
        <w:ind w:left="79"/>
        <w:jc w:val="center"/>
        <w:rPr>
          <w:rFonts w:ascii="Palatino Linotype" w:eastAsia="Palatino Linotype" w:hAnsi="Palatino Linotype" w:cs="Palatino Linotype"/>
          <w:sz w:val="20"/>
          <w:szCs w:val="20"/>
        </w:rPr>
      </w:pPr>
      <w:r w:rsidRPr="0086766B">
        <w:rPr>
          <w:rFonts w:ascii="Palatino Linotype" w:eastAsia="Palatino Linotype" w:hAnsi="Palatino Linotype" w:cs="Palatino Linotype"/>
          <w:color w:val="231F20"/>
          <w:sz w:val="20"/>
          <w:szCs w:val="20"/>
          <w:vertAlign w:val="superscript"/>
        </w:rPr>
        <w:t>1</w:t>
      </w:r>
      <w:r>
        <w:rPr>
          <w:rFonts w:ascii="Palatino Linotype" w:eastAsia="Palatino Linotype" w:hAnsi="Palatino Linotype" w:cs="Palatino Linotype"/>
          <w:color w:val="231F20"/>
          <w:sz w:val="20"/>
          <w:szCs w:val="20"/>
        </w:rPr>
        <w:t>Faculty of</w:t>
      </w:r>
      <w:r>
        <w:rPr>
          <w:rFonts w:ascii="Palatino Linotype" w:eastAsia="Palatino Linotype" w:hAnsi="Palatino Linotype" w:cs="Palatino Linotype"/>
          <w:color w:val="231F20"/>
          <w:spacing w:val="2"/>
          <w:sz w:val="20"/>
          <w:szCs w:val="20"/>
        </w:rPr>
        <w:t xml:space="preserve"> </w:t>
      </w:r>
      <w:r>
        <w:rPr>
          <w:rFonts w:ascii="Palatino Linotype" w:eastAsia="Palatino Linotype" w:hAnsi="Palatino Linotype" w:cs="Palatino Linotype"/>
          <w:color w:val="231F20"/>
          <w:sz w:val="20"/>
          <w:szCs w:val="20"/>
        </w:rPr>
        <w:t>Mechanical Engineering,</w:t>
      </w:r>
    </w:p>
    <w:p w14:paraId="4DD61732" w14:textId="77777777" w:rsidR="00E94DE6" w:rsidRDefault="00E94DE6" w:rsidP="00E94DE6">
      <w:pPr>
        <w:spacing w:line="240" w:lineRule="exact"/>
        <w:ind w:left="79"/>
        <w:jc w:val="center"/>
        <w:rPr>
          <w:rFonts w:ascii="Palatino Linotype" w:eastAsia="Palatino Linotype" w:hAnsi="Palatino Linotype" w:cs="Palatino Linotype"/>
          <w:sz w:val="20"/>
          <w:szCs w:val="20"/>
        </w:rPr>
      </w:pPr>
      <w:r>
        <w:rPr>
          <w:rFonts w:ascii="Palatino Linotype" w:eastAsia="Palatino Linotype" w:hAnsi="Palatino Linotype" w:cs="Palatino Linotype"/>
          <w:color w:val="231F20"/>
          <w:sz w:val="20"/>
          <w:szCs w:val="20"/>
        </w:rPr>
        <w:t>Uni</w:t>
      </w:r>
      <w:r>
        <w:rPr>
          <w:rFonts w:ascii="Palatino Linotype" w:eastAsia="Palatino Linotype" w:hAnsi="Palatino Linotype" w:cs="Palatino Linotype"/>
          <w:color w:val="231F20"/>
          <w:spacing w:val="-5"/>
          <w:sz w:val="20"/>
          <w:szCs w:val="20"/>
        </w:rPr>
        <w:t>v</w:t>
      </w:r>
      <w:r>
        <w:rPr>
          <w:rFonts w:ascii="Palatino Linotype" w:eastAsia="Palatino Linotype" w:hAnsi="Palatino Linotype" w:cs="Palatino Linotype"/>
          <w:color w:val="231F20"/>
          <w:sz w:val="20"/>
          <w:szCs w:val="20"/>
        </w:rPr>
        <w:t>ersiti</w:t>
      </w:r>
      <w:r>
        <w:rPr>
          <w:rFonts w:ascii="Palatino Linotype" w:eastAsia="Palatino Linotype" w:hAnsi="Palatino Linotype" w:cs="Palatino Linotype"/>
          <w:color w:val="231F20"/>
          <w:spacing w:val="-3"/>
          <w:sz w:val="20"/>
          <w:szCs w:val="20"/>
        </w:rPr>
        <w:t xml:space="preserve"> </w:t>
      </w:r>
      <w:r>
        <w:rPr>
          <w:rFonts w:ascii="Palatino Linotype" w:eastAsia="Palatino Linotype" w:hAnsi="Palatino Linotype" w:cs="Palatino Linotype"/>
          <w:color w:val="231F20"/>
          <w:spacing w:val="-16"/>
          <w:sz w:val="20"/>
          <w:szCs w:val="20"/>
        </w:rPr>
        <w:t>T</w:t>
      </w:r>
      <w:r>
        <w:rPr>
          <w:rFonts w:ascii="Palatino Linotype" w:eastAsia="Palatino Linotype" w:hAnsi="Palatino Linotype" w:cs="Palatino Linotype"/>
          <w:color w:val="231F20"/>
          <w:sz w:val="20"/>
          <w:szCs w:val="20"/>
        </w:rPr>
        <w:t>eknikal</w:t>
      </w:r>
      <w:r>
        <w:rPr>
          <w:rFonts w:ascii="Palatino Linotype" w:eastAsia="Palatino Linotype" w:hAnsi="Palatino Linotype" w:cs="Palatino Linotype"/>
          <w:color w:val="231F20"/>
          <w:spacing w:val="-3"/>
          <w:sz w:val="20"/>
          <w:szCs w:val="20"/>
        </w:rPr>
        <w:t xml:space="preserve"> </w:t>
      </w:r>
      <w:r>
        <w:rPr>
          <w:rFonts w:ascii="Palatino Linotype" w:eastAsia="Palatino Linotype" w:hAnsi="Palatino Linotype" w:cs="Palatino Linotype"/>
          <w:color w:val="231F20"/>
          <w:sz w:val="20"/>
          <w:szCs w:val="20"/>
        </w:rPr>
        <w:t>Malaysia</w:t>
      </w:r>
      <w:r>
        <w:rPr>
          <w:rFonts w:ascii="Palatino Linotype" w:eastAsia="Palatino Linotype" w:hAnsi="Palatino Linotype" w:cs="Palatino Linotype"/>
          <w:color w:val="231F20"/>
          <w:spacing w:val="-3"/>
          <w:sz w:val="20"/>
          <w:szCs w:val="20"/>
        </w:rPr>
        <w:t xml:space="preserve"> </w:t>
      </w:r>
      <w:r>
        <w:rPr>
          <w:rFonts w:ascii="Palatino Linotype" w:eastAsia="Palatino Linotype" w:hAnsi="Palatino Linotype" w:cs="Palatino Linotype"/>
          <w:color w:val="231F20"/>
          <w:sz w:val="20"/>
          <w:szCs w:val="20"/>
        </w:rPr>
        <w:t>Melaka,</w:t>
      </w:r>
      <w:r>
        <w:rPr>
          <w:rFonts w:ascii="Palatino Linotype" w:eastAsia="Palatino Linotype" w:hAnsi="Palatino Linotype" w:cs="Palatino Linotype"/>
          <w:color w:val="231F20"/>
          <w:spacing w:val="-2"/>
          <w:sz w:val="20"/>
          <w:szCs w:val="20"/>
        </w:rPr>
        <w:t xml:space="preserve"> </w:t>
      </w:r>
      <w:r>
        <w:rPr>
          <w:rFonts w:ascii="Palatino Linotype" w:eastAsia="Palatino Linotype" w:hAnsi="Palatino Linotype" w:cs="Palatino Linotype"/>
          <w:color w:val="231F20"/>
          <w:sz w:val="20"/>
          <w:szCs w:val="20"/>
        </w:rPr>
        <w:t>Hang</w:t>
      </w:r>
      <w:r>
        <w:rPr>
          <w:rFonts w:ascii="Palatino Linotype" w:eastAsia="Palatino Linotype" w:hAnsi="Palatino Linotype" w:cs="Palatino Linotype"/>
          <w:color w:val="231F20"/>
          <w:spacing w:val="-3"/>
          <w:sz w:val="20"/>
          <w:szCs w:val="20"/>
        </w:rPr>
        <w:t xml:space="preserve"> </w:t>
      </w:r>
      <w:r>
        <w:rPr>
          <w:rFonts w:ascii="Palatino Linotype" w:eastAsia="Palatino Linotype" w:hAnsi="Palatino Linotype" w:cs="Palatino Linotype"/>
          <w:color w:val="231F20"/>
          <w:spacing w:val="-14"/>
          <w:sz w:val="20"/>
          <w:szCs w:val="20"/>
        </w:rPr>
        <w:t>T</w:t>
      </w:r>
      <w:r>
        <w:rPr>
          <w:rFonts w:ascii="Palatino Linotype" w:eastAsia="Palatino Linotype" w:hAnsi="Palatino Linotype" w:cs="Palatino Linotype"/>
          <w:color w:val="231F20"/>
          <w:sz w:val="20"/>
          <w:szCs w:val="20"/>
        </w:rPr>
        <w:t>uah</w:t>
      </w:r>
      <w:r>
        <w:rPr>
          <w:rFonts w:ascii="Palatino Linotype" w:eastAsia="Palatino Linotype" w:hAnsi="Palatino Linotype" w:cs="Palatino Linotype"/>
          <w:color w:val="231F20"/>
          <w:spacing w:val="-3"/>
          <w:sz w:val="20"/>
          <w:szCs w:val="20"/>
        </w:rPr>
        <w:t xml:space="preserve"> </w:t>
      </w:r>
      <w:r>
        <w:rPr>
          <w:rFonts w:ascii="Palatino Linotype" w:eastAsia="Palatino Linotype" w:hAnsi="Palatino Linotype" w:cs="Palatino Linotype"/>
          <w:color w:val="231F20"/>
          <w:sz w:val="20"/>
          <w:szCs w:val="20"/>
        </w:rPr>
        <w:t>Ja</w:t>
      </w:r>
      <w:r>
        <w:rPr>
          <w:rFonts w:ascii="Palatino Linotype" w:eastAsia="Palatino Linotype" w:hAnsi="Palatino Linotype" w:cs="Palatino Linotype"/>
          <w:color w:val="231F20"/>
          <w:spacing w:val="-6"/>
          <w:sz w:val="20"/>
          <w:szCs w:val="20"/>
        </w:rPr>
        <w:t>y</w:t>
      </w:r>
      <w:r>
        <w:rPr>
          <w:rFonts w:ascii="Palatino Linotype" w:eastAsia="Palatino Linotype" w:hAnsi="Palatino Linotype" w:cs="Palatino Linotype"/>
          <w:color w:val="231F20"/>
          <w:sz w:val="20"/>
          <w:szCs w:val="20"/>
        </w:rPr>
        <w:t>a,</w:t>
      </w:r>
      <w:r>
        <w:rPr>
          <w:rFonts w:ascii="Palatino Linotype" w:eastAsia="Palatino Linotype" w:hAnsi="Palatino Linotype" w:cs="Palatino Linotype"/>
          <w:color w:val="231F20"/>
          <w:spacing w:val="-2"/>
          <w:sz w:val="20"/>
          <w:szCs w:val="20"/>
        </w:rPr>
        <w:t xml:space="preserve"> </w:t>
      </w:r>
      <w:r>
        <w:rPr>
          <w:rFonts w:ascii="Palatino Linotype" w:eastAsia="Palatino Linotype" w:hAnsi="Palatino Linotype" w:cs="Palatino Linotype"/>
          <w:color w:val="231F20"/>
          <w:sz w:val="20"/>
          <w:szCs w:val="20"/>
        </w:rPr>
        <w:t>76100</w:t>
      </w:r>
      <w:r>
        <w:rPr>
          <w:rFonts w:ascii="Palatino Linotype" w:eastAsia="Palatino Linotype" w:hAnsi="Palatino Linotype" w:cs="Palatino Linotype"/>
          <w:color w:val="231F20"/>
          <w:spacing w:val="-2"/>
          <w:sz w:val="20"/>
          <w:szCs w:val="20"/>
        </w:rPr>
        <w:t xml:space="preserve"> </w:t>
      </w:r>
      <w:r>
        <w:rPr>
          <w:rFonts w:ascii="Palatino Linotype" w:eastAsia="Palatino Linotype" w:hAnsi="Palatino Linotype" w:cs="Palatino Linotype"/>
          <w:color w:val="231F20"/>
          <w:sz w:val="20"/>
          <w:szCs w:val="20"/>
        </w:rPr>
        <w:t>Durian</w:t>
      </w:r>
    </w:p>
    <w:p w14:paraId="2944B088" w14:textId="77777777" w:rsidR="00E94DE6" w:rsidRDefault="00E94DE6" w:rsidP="00E94DE6">
      <w:pPr>
        <w:spacing w:line="240" w:lineRule="exact"/>
        <w:ind w:left="79"/>
        <w:jc w:val="center"/>
        <w:rPr>
          <w:rFonts w:ascii="Palatino Linotype" w:eastAsia="Palatino Linotype" w:hAnsi="Palatino Linotype" w:cs="Palatino Linotype"/>
          <w:sz w:val="20"/>
          <w:szCs w:val="20"/>
        </w:rPr>
      </w:pPr>
      <w:r>
        <w:rPr>
          <w:rFonts w:ascii="Palatino Linotype" w:eastAsia="Palatino Linotype" w:hAnsi="Palatino Linotype" w:cs="Palatino Linotype"/>
          <w:color w:val="231F20"/>
          <w:spacing w:val="-14"/>
          <w:sz w:val="20"/>
          <w:szCs w:val="20"/>
        </w:rPr>
        <w:t>T</w:t>
      </w:r>
      <w:r>
        <w:rPr>
          <w:rFonts w:ascii="Palatino Linotype" w:eastAsia="Palatino Linotype" w:hAnsi="Palatino Linotype" w:cs="Palatino Linotype"/>
          <w:color w:val="231F20"/>
          <w:sz w:val="20"/>
          <w:szCs w:val="20"/>
        </w:rPr>
        <w:t>unggal,</w:t>
      </w:r>
      <w:r>
        <w:rPr>
          <w:rFonts w:ascii="Palatino Linotype" w:eastAsia="Palatino Linotype" w:hAnsi="Palatino Linotype" w:cs="Palatino Linotype"/>
          <w:color w:val="231F20"/>
          <w:spacing w:val="-9"/>
          <w:sz w:val="20"/>
          <w:szCs w:val="20"/>
        </w:rPr>
        <w:t xml:space="preserve"> </w:t>
      </w:r>
      <w:r>
        <w:rPr>
          <w:rFonts w:ascii="Palatino Linotype" w:eastAsia="Palatino Linotype" w:hAnsi="Palatino Linotype" w:cs="Palatino Linotype"/>
          <w:color w:val="231F20"/>
          <w:sz w:val="20"/>
          <w:szCs w:val="20"/>
        </w:rPr>
        <w:t>Melaka,</w:t>
      </w:r>
      <w:r>
        <w:rPr>
          <w:rFonts w:ascii="Palatino Linotype" w:eastAsia="Palatino Linotype" w:hAnsi="Palatino Linotype" w:cs="Palatino Linotype"/>
          <w:color w:val="231F20"/>
          <w:spacing w:val="-8"/>
          <w:sz w:val="20"/>
          <w:szCs w:val="20"/>
        </w:rPr>
        <w:t xml:space="preserve"> </w:t>
      </w:r>
      <w:r>
        <w:rPr>
          <w:rFonts w:ascii="Palatino Linotype" w:eastAsia="Palatino Linotype" w:hAnsi="Palatino Linotype" w:cs="Palatino Linotype"/>
          <w:color w:val="231F20"/>
          <w:sz w:val="20"/>
          <w:szCs w:val="20"/>
        </w:rPr>
        <w:t>Malaysia.</w:t>
      </w:r>
    </w:p>
    <w:p w14:paraId="4B35234D" w14:textId="77777777" w:rsidR="00E94DE6" w:rsidRDefault="00E94DE6" w:rsidP="00E94DE6">
      <w:pPr>
        <w:spacing w:before="8" w:line="220" w:lineRule="exact"/>
      </w:pPr>
    </w:p>
    <w:p w14:paraId="50982F44" w14:textId="77777777" w:rsidR="00E94DE6" w:rsidRPr="0086766B" w:rsidRDefault="00E94DE6" w:rsidP="00E94DE6">
      <w:pPr>
        <w:ind w:left="79"/>
        <w:jc w:val="center"/>
        <w:rPr>
          <w:rFonts w:ascii="Palatino Linotype" w:eastAsia="Palatino Linotype" w:hAnsi="Palatino Linotype" w:cs="Palatino Linotype"/>
          <w:color w:val="231F20"/>
          <w:position w:val="7"/>
          <w:sz w:val="20"/>
          <w:szCs w:val="20"/>
        </w:rPr>
      </w:pPr>
      <w:r w:rsidRPr="0086766B">
        <w:rPr>
          <w:rFonts w:ascii="Palatino Linotype" w:eastAsia="Palatino Linotype" w:hAnsi="Palatino Linotype" w:cs="Palatino Linotype"/>
          <w:color w:val="231F20"/>
          <w:position w:val="7"/>
          <w:sz w:val="20"/>
          <w:szCs w:val="20"/>
          <w:vertAlign w:val="superscript"/>
        </w:rPr>
        <w:t>2</w:t>
      </w:r>
      <w:r>
        <w:rPr>
          <w:rFonts w:ascii="Palatino Linotype" w:eastAsia="Palatino Linotype" w:hAnsi="Palatino Linotype" w:cs="Palatino Linotype"/>
          <w:color w:val="231F20"/>
          <w:position w:val="7"/>
          <w:sz w:val="20"/>
          <w:szCs w:val="20"/>
        </w:rPr>
        <w:t>Department</w:t>
      </w:r>
      <w:r w:rsidRPr="0086766B">
        <w:rPr>
          <w:rFonts w:ascii="Palatino Linotype" w:eastAsia="Palatino Linotype" w:hAnsi="Palatino Linotype" w:cs="Palatino Linotype"/>
          <w:color w:val="231F20"/>
          <w:position w:val="7"/>
          <w:sz w:val="20"/>
          <w:szCs w:val="20"/>
        </w:rPr>
        <w:t xml:space="preserve"> of Mechanical Engineering, </w:t>
      </w:r>
    </w:p>
    <w:p w14:paraId="795A2BED" w14:textId="77777777" w:rsidR="00E94DE6" w:rsidRDefault="00E94DE6" w:rsidP="00E94DE6">
      <w:pPr>
        <w:ind w:left="79"/>
        <w:jc w:val="center"/>
        <w:rPr>
          <w:rFonts w:ascii="Palatino Linotype" w:eastAsia="Palatino Linotype" w:hAnsi="Palatino Linotype" w:cs="Palatino Linotype"/>
          <w:color w:val="231F20"/>
          <w:position w:val="7"/>
          <w:sz w:val="20"/>
          <w:szCs w:val="20"/>
        </w:rPr>
      </w:pPr>
      <w:r w:rsidRPr="0086766B">
        <w:rPr>
          <w:rFonts w:ascii="Palatino Linotype" w:eastAsia="Palatino Linotype" w:hAnsi="Palatino Linotype" w:cs="Palatino Linotype"/>
          <w:color w:val="231F20"/>
          <w:position w:val="7"/>
          <w:sz w:val="20"/>
          <w:szCs w:val="20"/>
        </w:rPr>
        <w:t>Universit</w:t>
      </w:r>
      <w:r>
        <w:rPr>
          <w:rFonts w:ascii="Palatino Linotype" w:eastAsia="Palatino Linotype" w:hAnsi="Palatino Linotype" w:cs="Palatino Linotype"/>
          <w:color w:val="231F20"/>
          <w:position w:val="7"/>
          <w:sz w:val="20"/>
          <w:szCs w:val="20"/>
        </w:rPr>
        <w:t>as Islam Indonesia, Sleman 55584</w:t>
      </w:r>
      <w:r w:rsidRPr="0086766B">
        <w:rPr>
          <w:rFonts w:ascii="Palatino Linotype" w:eastAsia="Palatino Linotype" w:hAnsi="Palatino Linotype" w:cs="Palatino Linotype"/>
          <w:color w:val="231F20"/>
          <w:position w:val="7"/>
          <w:sz w:val="20"/>
          <w:szCs w:val="20"/>
        </w:rPr>
        <w:t xml:space="preserve">, </w:t>
      </w:r>
      <w:r>
        <w:rPr>
          <w:rFonts w:ascii="Palatino Linotype" w:eastAsia="Palatino Linotype" w:hAnsi="Palatino Linotype" w:cs="Palatino Linotype"/>
          <w:color w:val="231F20"/>
          <w:position w:val="7"/>
          <w:sz w:val="20"/>
          <w:szCs w:val="20"/>
        </w:rPr>
        <w:t>Indonesia</w:t>
      </w:r>
    </w:p>
    <w:p w14:paraId="13541657" w14:textId="77777777" w:rsidR="00E94DE6" w:rsidRDefault="00E94DE6" w:rsidP="00E94DE6">
      <w:pPr>
        <w:ind w:left="79"/>
        <w:jc w:val="center"/>
      </w:pPr>
    </w:p>
    <w:p w14:paraId="1BE9C92C" w14:textId="77777777" w:rsidR="00E94DE6" w:rsidRDefault="00E94DE6" w:rsidP="00E94DE6">
      <w:pPr>
        <w:ind w:left="80"/>
        <w:jc w:val="center"/>
        <w:rPr>
          <w:rFonts w:ascii="Palatino Linotype" w:eastAsia="Palatino Linotype" w:hAnsi="Palatino Linotype" w:cs="Palatino Linotype"/>
          <w:color w:val="231F20"/>
          <w:sz w:val="20"/>
          <w:szCs w:val="20"/>
        </w:rPr>
      </w:pPr>
      <w:r>
        <w:rPr>
          <w:rFonts w:ascii="Palatino Linotype" w:eastAsia="Palatino Linotype" w:hAnsi="Palatino Linotype" w:cs="Palatino Linotype"/>
          <w:color w:val="231F20"/>
          <w:sz w:val="20"/>
          <w:szCs w:val="20"/>
        </w:rPr>
        <w:t>Corresponding Author’s Email:</w:t>
      </w:r>
      <w:r>
        <w:rPr>
          <w:rFonts w:ascii="Palatino Linotype" w:eastAsia="Palatino Linotype" w:hAnsi="Palatino Linotype" w:cs="Palatino Linotype"/>
          <w:color w:val="231F20"/>
          <w:spacing w:val="-6"/>
          <w:sz w:val="20"/>
          <w:szCs w:val="20"/>
        </w:rPr>
        <w:t xml:space="preserve"> </w:t>
      </w:r>
      <w:r>
        <w:rPr>
          <w:rFonts w:ascii="Palatino Linotype" w:eastAsia="Palatino Linotype" w:hAnsi="Palatino Linotype" w:cs="Palatino Linotype"/>
          <w:color w:val="231F20"/>
          <w:position w:val="7"/>
          <w:sz w:val="11"/>
          <w:szCs w:val="11"/>
        </w:rPr>
        <w:t>1</w:t>
      </w:r>
      <w:r>
        <w:rPr>
          <w:rFonts w:ascii="Palatino Linotype" w:eastAsia="Palatino Linotype" w:hAnsi="Palatino Linotype" w:cs="Palatino Linotype"/>
          <w:color w:val="231F20"/>
          <w:sz w:val="20"/>
          <w:szCs w:val="20"/>
        </w:rPr>
        <w:t>nurhidayah.ismail@utem.edu.my</w:t>
      </w:r>
    </w:p>
    <w:p w14:paraId="72D74DFC" w14:textId="77777777" w:rsidR="00E94DE6" w:rsidRDefault="00E94DE6" w:rsidP="00E94DE6">
      <w:pPr>
        <w:ind w:left="80"/>
        <w:jc w:val="center"/>
        <w:rPr>
          <w:rFonts w:ascii="Palatino Linotype" w:eastAsia="Palatino Linotype" w:hAnsi="Palatino Linotype" w:cs="Palatino Linotype"/>
          <w:color w:val="231F20"/>
          <w:sz w:val="20"/>
          <w:szCs w:val="20"/>
        </w:rPr>
      </w:pPr>
    </w:p>
    <w:p w14:paraId="48D7B4CE" w14:textId="77777777" w:rsidR="00E94DE6" w:rsidRDefault="00E94DE6" w:rsidP="00AA58FE">
      <w:pPr>
        <w:ind w:right="4"/>
        <w:jc w:val="center"/>
        <w:rPr>
          <w:rFonts w:ascii="Palatino Linotype" w:eastAsia="Palatino Linotype" w:hAnsi="Palatino Linotype" w:cs="Palatino Linotype"/>
          <w:color w:val="231F20"/>
          <w:sz w:val="20"/>
          <w:szCs w:val="20"/>
        </w:rPr>
      </w:pPr>
      <w:r w:rsidRPr="004B479D">
        <w:rPr>
          <w:rFonts w:ascii="Palatino Linotype" w:eastAsia="Palatino Linotype" w:hAnsi="Palatino Linotype" w:cs="Palatino Linotype"/>
          <w:b/>
          <w:color w:val="231F20"/>
          <w:sz w:val="20"/>
          <w:szCs w:val="20"/>
        </w:rPr>
        <w:t>Article History</w:t>
      </w:r>
      <w:r>
        <w:rPr>
          <w:rFonts w:ascii="Palatino Linotype" w:eastAsia="Palatino Linotype" w:hAnsi="Palatino Linotype" w:cs="Palatino Linotype"/>
          <w:color w:val="231F20"/>
          <w:sz w:val="20"/>
          <w:szCs w:val="20"/>
        </w:rPr>
        <w:t>: Received 13 March 2025; Revised 20 April 2025; Accepted 15 June 2025</w:t>
      </w:r>
    </w:p>
    <w:p w14:paraId="363E66F8" w14:textId="77777777" w:rsidR="00DB7722" w:rsidRDefault="00DB7722" w:rsidP="00754253">
      <w:pPr>
        <w:ind w:left="80"/>
        <w:jc w:val="center"/>
        <w:rPr>
          <w:rFonts w:ascii="Palatino Linotype" w:eastAsia="Palatino Linotype" w:hAnsi="Palatino Linotype" w:cs="Palatino Linotype"/>
          <w:sz w:val="20"/>
          <w:szCs w:val="20"/>
        </w:rPr>
      </w:pPr>
    </w:p>
    <w:p w14:paraId="363E66F9" w14:textId="77777777" w:rsidR="00A77531" w:rsidRDefault="00A77531" w:rsidP="00754253">
      <w:pPr>
        <w:rPr>
          <w:sz w:val="20"/>
          <w:szCs w:val="20"/>
        </w:rPr>
      </w:pPr>
    </w:p>
    <w:p w14:paraId="70C71FBF" w14:textId="787C6AA8" w:rsidR="00E94DE6" w:rsidRDefault="00DE5BE7" w:rsidP="00F91B96">
      <w:pPr>
        <w:jc w:val="both"/>
        <w:rPr>
          <w:rFonts w:ascii="Palatino Linotype" w:eastAsia="Palatino Linotype" w:hAnsi="Palatino Linotype" w:cs="Palatino Linotype"/>
          <w:color w:val="231F20"/>
          <w:sz w:val="20"/>
          <w:szCs w:val="20"/>
        </w:rPr>
      </w:pPr>
      <w:r>
        <w:rPr>
          <w:rFonts w:ascii="Palatino Linotype" w:eastAsia="Palatino Linotype" w:hAnsi="Palatino Linotype" w:cs="Palatino Linotype"/>
          <w:b/>
          <w:bCs/>
          <w:color w:val="231F20"/>
          <w:sz w:val="24"/>
          <w:szCs w:val="24"/>
        </w:rPr>
        <w:t>ABSTRACT</w:t>
      </w:r>
      <w:r>
        <w:rPr>
          <w:rFonts w:ascii="Palatino Linotype" w:eastAsia="Palatino Linotype" w:hAnsi="Palatino Linotype" w:cs="Palatino Linotype"/>
          <w:b/>
          <w:bCs/>
          <w:color w:val="231F20"/>
        </w:rPr>
        <w:t>:</w:t>
      </w:r>
      <w:r w:rsidR="00402261" w:rsidRPr="00402261">
        <w:rPr>
          <w:rFonts w:ascii="Palatino Linotype" w:eastAsia="Palatino Linotype" w:hAnsi="Palatino Linotype" w:cs="Palatino Linotype"/>
          <w:color w:val="231F20"/>
          <w:sz w:val="20"/>
          <w:szCs w:val="20"/>
        </w:rPr>
        <w:t xml:space="preserve"> </w:t>
      </w:r>
      <w:r w:rsidR="00E94DE6" w:rsidRPr="008E7400">
        <w:rPr>
          <w:rFonts w:ascii="Palatino Linotype" w:eastAsia="Palatino Linotype" w:hAnsi="Palatino Linotype" w:cs="Palatino Linotype"/>
          <w:color w:val="231F20"/>
          <w:sz w:val="20"/>
          <w:szCs w:val="20"/>
        </w:rPr>
        <w:t xml:space="preserve">This study </w:t>
      </w:r>
      <w:r w:rsidR="00E94DE6">
        <w:rPr>
          <w:rFonts w:ascii="Palatino Linotype" w:eastAsia="Palatino Linotype" w:hAnsi="Palatino Linotype" w:cs="Palatino Linotype"/>
          <w:color w:val="231F20"/>
          <w:sz w:val="20"/>
          <w:szCs w:val="20"/>
        </w:rPr>
        <w:t>investigates</w:t>
      </w:r>
      <w:r w:rsidR="00E94DE6" w:rsidRPr="008E7400">
        <w:rPr>
          <w:rFonts w:ascii="Palatino Linotype" w:eastAsia="Palatino Linotype" w:hAnsi="Palatino Linotype" w:cs="Palatino Linotype"/>
          <w:color w:val="231F20"/>
          <w:sz w:val="20"/>
          <w:szCs w:val="20"/>
        </w:rPr>
        <w:t xml:space="preserve"> the </w:t>
      </w:r>
      <w:r w:rsidR="00E94DE6">
        <w:rPr>
          <w:rFonts w:ascii="Palatino Linotype" w:eastAsia="Palatino Linotype" w:hAnsi="Palatino Linotype" w:cs="Palatino Linotype"/>
          <w:color w:val="231F20"/>
          <w:sz w:val="20"/>
          <w:szCs w:val="20"/>
        </w:rPr>
        <w:t>effect</w:t>
      </w:r>
      <w:r w:rsidR="00E94DE6" w:rsidRPr="008E7400">
        <w:rPr>
          <w:rFonts w:ascii="Palatino Linotype" w:eastAsia="Palatino Linotype" w:hAnsi="Palatino Linotype" w:cs="Palatino Linotype"/>
          <w:color w:val="231F20"/>
          <w:sz w:val="20"/>
          <w:szCs w:val="20"/>
        </w:rPr>
        <w:t xml:space="preserve"> of </w:t>
      </w:r>
      <w:r w:rsidR="00E94DE6">
        <w:rPr>
          <w:rFonts w:ascii="Palatino Linotype" w:eastAsia="Palatino Linotype" w:hAnsi="Palatino Linotype" w:cs="Palatino Linotype"/>
          <w:color w:val="231F20"/>
          <w:sz w:val="20"/>
          <w:szCs w:val="20"/>
        </w:rPr>
        <w:t xml:space="preserve">pyrogallol (PY) and </w:t>
      </w:r>
      <w:r w:rsidR="00E94DE6" w:rsidRPr="00F046AC">
        <w:rPr>
          <w:rFonts w:ascii="Palatino Linotype" w:eastAsia="Palatino Linotype" w:hAnsi="Palatino Linotype" w:cs="Palatino Linotype"/>
          <w:color w:val="231F20"/>
          <w:sz w:val="20"/>
          <w:szCs w:val="20"/>
        </w:rPr>
        <w:t>butylate</w:t>
      </w:r>
      <w:r w:rsidR="00E94DE6">
        <w:rPr>
          <w:rFonts w:ascii="Palatino Linotype" w:eastAsia="Palatino Linotype" w:hAnsi="Palatino Linotype" w:cs="Palatino Linotype"/>
          <w:color w:val="231F20"/>
          <w:sz w:val="20"/>
          <w:szCs w:val="20"/>
        </w:rPr>
        <w:t xml:space="preserve">d </w:t>
      </w:r>
      <w:r w:rsidR="00E94DE6" w:rsidRPr="00F046AC">
        <w:rPr>
          <w:rFonts w:ascii="Palatino Linotype" w:eastAsia="Palatino Linotype" w:hAnsi="Palatino Linotype" w:cs="Palatino Linotype"/>
          <w:color w:val="231F20"/>
          <w:sz w:val="20"/>
          <w:szCs w:val="20"/>
        </w:rPr>
        <w:t>hydroxyanisole</w:t>
      </w:r>
      <w:r w:rsidR="00E94DE6">
        <w:rPr>
          <w:rFonts w:ascii="Palatino Linotype" w:eastAsia="Palatino Linotype" w:hAnsi="Palatino Linotype" w:cs="Palatino Linotype"/>
          <w:color w:val="231F20"/>
          <w:sz w:val="20"/>
          <w:szCs w:val="20"/>
        </w:rPr>
        <w:t xml:space="preserve"> (BHA) </w:t>
      </w:r>
      <w:r w:rsidR="00E94DE6" w:rsidRPr="008E7400">
        <w:rPr>
          <w:rFonts w:ascii="Palatino Linotype" w:eastAsia="Palatino Linotype" w:hAnsi="Palatino Linotype" w:cs="Palatino Linotype"/>
          <w:color w:val="231F20"/>
          <w:sz w:val="20"/>
          <w:szCs w:val="20"/>
        </w:rPr>
        <w:t>on the brake thermal efficiency (BTE) of</w:t>
      </w:r>
      <w:r w:rsidR="00E94DE6">
        <w:rPr>
          <w:rFonts w:ascii="Palatino Linotype" w:eastAsia="Palatino Linotype" w:hAnsi="Palatino Linotype" w:cs="Palatino Linotype"/>
          <w:color w:val="231F20"/>
          <w:sz w:val="20"/>
          <w:szCs w:val="20"/>
        </w:rPr>
        <w:t xml:space="preserve"> </w:t>
      </w:r>
      <w:r w:rsidR="00E94DE6" w:rsidRPr="008E7400">
        <w:rPr>
          <w:rFonts w:ascii="Palatino Linotype" w:eastAsia="Palatino Linotype" w:hAnsi="Palatino Linotype" w:cs="Palatino Linotype"/>
          <w:color w:val="231F20"/>
          <w:sz w:val="20"/>
          <w:szCs w:val="20"/>
        </w:rPr>
        <w:t>palm biodiesel blends.</w:t>
      </w:r>
      <w:r w:rsidR="00E94DE6">
        <w:rPr>
          <w:rFonts w:ascii="Palatino Linotype" w:eastAsia="Palatino Linotype" w:hAnsi="Palatino Linotype" w:cs="Palatino Linotype"/>
          <w:color w:val="231F20"/>
          <w:sz w:val="20"/>
          <w:szCs w:val="20"/>
        </w:rPr>
        <w:t xml:space="preserve"> A single cylinder CI engine was used to test palm biodiesel with PY and BHA additives at 800 ppm concentrations </w:t>
      </w:r>
      <w:r w:rsidR="00E94DE6" w:rsidRPr="00052584">
        <w:rPr>
          <w:rFonts w:ascii="Palatino Linotype" w:eastAsia="Palatino Linotype" w:hAnsi="Palatino Linotype" w:cs="Palatino Linotype"/>
          <w:color w:val="231F20"/>
          <w:sz w:val="20"/>
          <w:szCs w:val="20"/>
        </w:rPr>
        <w:t xml:space="preserve">under </w:t>
      </w:r>
      <w:r w:rsidR="00E94DE6">
        <w:rPr>
          <w:rFonts w:ascii="Palatino Linotype" w:eastAsia="Palatino Linotype" w:hAnsi="Palatino Linotype" w:cs="Palatino Linotype"/>
          <w:color w:val="231F20"/>
          <w:sz w:val="20"/>
          <w:szCs w:val="20"/>
        </w:rPr>
        <w:t>various</w:t>
      </w:r>
      <w:r w:rsidR="00E94DE6" w:rsidRPr="00052584">
        <w:rPr>
          <w:rFonts w:ascii="Palatino Linotype" w:eastAsia="Palatino Linotype" w:hAnsi="Palatino Linotype" w:cs="Palatino Linotype"/>
          <w:color w:val="231F20"/>
          <w:sz w:val="20"/>
          <w:szCs w:val="20"/>
        </w:rPr>
        <w:t xml:space="preserve"> load conditions. Engine performance me</w:t>
      </w:r>
      <w:r w:rsidR="00E94DE6">
        <w:rPr>
          <w:rFonts w:ascii="Palatino Linotype" w:eastAsia="Palatino Linotype" w:hAnsi="Palatino Linotype" w:cs="Palatino Linotype"/>
          <w:color w:val="231F20"/>
          <w:sz w:val="20"/>
          <w:szCs w:val="20"/>
        </w:rPr>
        <w:t>asures</w:t>
      </w:r>
      <w:r w:rsidR="00E94DE6" w:rsidRPr="00052584">
        <w:rPr>
          <w:rFonts w:ascii="Palatino Linotype" w:eastAsia="Palatino Linotype" w:hAnsi="Palatino Linotype" w:cs="Palatino Linotype"/>
          <w:color w:val="231F20"/>
          <w:sz w:val="20"/>
          <w:szCs w:val="20"/>
        </w:rPr>
        <w:t>, including</w:t>
      </w:r>
      <w:r w:rsidR="00E94DE6" w:rsidRPr="008E7400">
        <w:rPr>
          <w:rFonts w:ascii="Palatino Linotype" w:eastAsia="Palatino Linotype" w:hAnsi="Palatino Linotype" w:cs="Palatino Linotype"/>
          <w:color w:val="231F20"/>
          <w:sz w:val="20"/>
          <w:szCs w:val="20"/>
        </w:rPr>
        <w:t xml:space="preserve"> brake</w:t>
      </w:r>
      <w:r w:rsidR="00E94DE6">
        <w:rPr>
          <w:rFonts w:ascii="Palatino Linotype" w:eastAsia="Palatino Linotype" w:hAnsi="Palatino Linotype" w:cs="Palatino Linotype"/>
          <w:color w:val="231F20"/>
          <w:sz w:val="20"/>
          <w:szCs w:val="20"/>
        </w:rPr>
        <w:t xml:space="preserve"> power (BP) and brake</w:t>
      </w:r>
      <w:r w:rsidR="00E94DE6" w:rsidRPr="008E7400">
        <w:rPr>
          <w:rFonts w:ascii="Palatino Linotype" w:eastAsia="Palatino Linotype" w:hAnsi="Palatino Linotype" w:cs="Palatino Linotype"/>
          <w:color w:val="231F20"/>
          <w:sz w:val="20"/>
          <w:szCs w:val="20"/>
        </w:rPr>
        <w:t xml:space="preserve"> thermal efficiency (BTE)</w:t>
      </w:r>
      <w:r w:rsidR="00E94DE6">
        <w:rPr>
          <w:rFonts w:ascii="Palatino Linotype" w:eastAsia="Palatino Linotype" w:hAnsi="Palatino Linotype" w:cs="Palatino Linotype"/>
          <w:color w:val="231F20"/>
          <w:sz w:val="20"/>
          <w:szCs w:val="20"/>
        </w:rPr>
        <w:t>,</w:t>
      </w:r>
      <w:r w:rsidR="00E94DE6" w:rsidRPr="008E7400">
        <w:rPr>
          <w:rFonts w:ascii="Palatino Linotype" w:eastAsia="Palatino Linotype" w:hAnsi="Palatino Linotype" w:cs="Palatino Linotype"/>
          <w:color w:val="231F20"/>
          <w:sz w:val="20"/>
          <w:szCs w:val="20"/>
        </w:rPr>
        <w:t xml:space="preserve"> were evaluated</w:t>
      </w:r>
      <w:r w:rsidR="00E94DE6">
        <w:rPr>
          <w:rFonts w:ascii="Palatino Linotype" w:eastAsia="Palatino Linotype" w:hAnsi="Palatino Linotype" w:cs="Palatino Linotype"/>
          <w:color w:val="231F20"/>
          <w:sz w:val="20"/>
          <w:szCs w:val="20"/>
        </w:rPr>
        <w:t xml:space="preserve">. </w:t>
      </w:r>
      <w:r w:rsidR="00E94DE6" w:rsidRPr="008E7400">
        <w:rPr>
          <w:rFonts w:ascii="Palatino Linotype" w:eastAsia="Palatino Linotype" w:hAnsi="Palatino Linotype" w:cs="Palatino Linotype"/>
          <w:color w:val="231F20"/>
          <w:sz w:val="20"/>
          <w:szCs w:val="20"/>
        </w:rPr>
        <w:t xml:space="preserve">Results </w:t>
      </w:r>
      <w:r w:rsidR="00E94DE6">
        <w:rPr>
          <w:rFonts w:ascii="Palatino Linotype" w:eastAsia="Palatino Linotype" w:hAnsi="Palatino Linotype" w:cs="Palatino Linotype"/>
          <w:color w:val="231F20"/>
          <w:sz w:val="20"/>
          <w:szCs w:val="20"/>
        </w:rPr>
        <w:t xml:space="preserve">found that </w:t>
      </w:r>
      <w:r w:rsidR="00E94DE6" w:rsidRPr="008E7400">
        <w:rPr>
          <w:rFonts w:ascii="Palatino Linotype" w:eastAsia="Palatino Linotype" w:hAnsi="Palatino Linotype" w:cs="Palatino Linotype"/>
          <w:color w:val="231F20"/>
          <w:sz w:val="20"/>
          <w:szCs w:val="20"/>
        </w:rPr>
        <w:t>at</w:t>
      </w:r>
      <w:r w:rsidR="00E94DE6">
        <w:rPr>
          <w:rFonts w:ascii="Palatino Linotype" w:eastAsia="Palatino Linotype" w:hAnsi="Palatino Linotype" w:cs="Palatino Linotype"/>
          <w:color w:val="231F20"/>
          <w:sz w:val="20"/>
          <w:szCs w:val="20"/>
        </w:rPr>
        <w:t xml:space="preserve"> 1800 rpm, the B20+PY and B20+BHA blended fuels show increases of 12.5% and 6.9% in brake power, along with improvements of 12% and 8% in torque compared to the same blends without additives, respectively.</w:t>
      </w:r>
      <w:r w:rsidR="00E94DE6" w:rsidRPr="008E7400">
        <w:rPr>
          <w:rFonts w:ascii="Palatino Linotype" w:eastAsia="Palatino Linotype" w:hAnsi="Palatino Linotype" w:cs="Palatino Linotype"/>
          <w:color w:val="231F20"/>
          <w:sz w:val="20"/>
          <w:szCs w:val="20"/>
        </w:rPr>
        <w:t xml:space="preserve"> </w:t>
      </w:r>
      <w:r w:rsidR="00E94DE6">
        <w:rPr>
          <w:rFonts w:ascii="Palatino Linotype" w:eastAsia="Palatino Linotype" w:hAnsi="Palatino Linotype" w:cs="Palatino Linotype"/>
          <w:color w:val="231F20"/>
          <w:sz w:val="20"/>
          <w:szCs w:val="20"/>
        </w:rPr>
        <w:t>The BTE was determined to be 16.1% and 8.7% higher for the B20+PY and B20+BHA fuel blends, respectively. The PY additives</w:t>
      </w:r>
      <w:r w:rsidR="00E94DE6" w:rsidRPr="008E7400">
        <w:rPr>
          <w:rFonts w:ascii="Palatino Linotype" w:eastAsia="Palatino Linotype" w:hAnsi="Palatino Linotype" w:cs="Palatino Linotype"/>
          <w:color w:val="231F20"/>
          <w:sz w:val="20"/>
          <w:szCs w:val="20"/>
        </w:rPr>
        <w:t xml:space="preserve"> </w:t>
      </w:r>
      <w:r w:rsidR="00E94DE6">
        <w:rPr>
          <w:rFonts w:ascii="Palatino Linotype" w:eastAsia="Palatino Linotype" w:hAnsi="Palatino Linotype" w:cs="Palatino Linotype"/>
          <w:color w:val="231F20"/>
          <w:sz w:val="20"/>
          <w:szCs w:val="20"/>
        </w:rPr>
        <w:t xml:space="preserve">enhanced engine performance by </w:t>
      </w:r>
      <w:r w:rsidR="00DD03BA">
        <w:rPr>
          <w:rFonts w:ascii="Palatino Linotype" w:eastAsia="Palatino Linotype" w:hAnsi="Palatino Linotype" w:cs="Palatino Linotype"/>
          <w:color w:val="231F20"/>
          <w:sz w:val="20"/>
          <w:szCs w:val="20"/>
        </w:rPr>
        <w:t>approximately</w:t>
      </w:r>
      <w:r w:rsidR="00E94DE6">
        <w:rPr>
          <w:rFonts w:ascii="Palatino Linotype" w:eastAsia="Palatino Linotype" w:hAnsi="Palatino Linotype" w:cs="Palatino Linotype"/>
          <w:color w:val="231F20"/>
          <w:sz w:val="20"/>
          <w:szCs w:val="20"/>
        </w:rPr>
        <w:t xml:space="preserve"> double in comparison to BHA. In conclusion, the performance of the palm biodiesel blends with additives surpasses that of blends without additives, with PY showing better efficiency compared to BHA.</w:t>
      </w:r>
    </w:p>
    <w:p w14:paraId="363E66FB" w14:textId="77777777" w:rsidR="00F26F9A" w:rsidRDefault="00F26F9A" w:rsidP="00754253">
      <w:pPr>
        <w:spacing w:before="17"/>
        <w:ind w:firstLine="720"/>
        <w:rPr>
          <w:sz w:val="28"/>
          <w:szCs w:val="28"/>
        </w:rPr>
      </w:pPr>
    </w:p>
    <w:p w14:paraId="363E66FC" w14:textId="1075AF69" w:rsidR="00A77531" w:rsidRDefault="00DE5BE7" w:rsidP="00F91B96">
      <w:pPr>
        <w:ind w:right="380"/>
        <w:jc w:val="both"/>
        <w:rPr>
          <w:rFonts w:ascii="Palatino Linotype" w:eastAsia="Palatino Linotype" w:hAnsi="Palatino Linotype" w:cs="Palatino Linotype"/>
          <w:i/>
          <w:color w:val="231F20"/>
          <w:spacing w:val="-12"/>
          <w:sz w:val="20"/>
          <w:szCs w:val="20"/>
        </w:rPr>
      </w:pPr>
      <w:r>
        <w:rPr>
          <w:rFonts w:ascii="Palatino Linotype" w:eastAsia="Palatino Linotype" w:hAnsi="Palatino Linotype" w:cs="Palatino Linotype"/>
          <w:b/>
          <w:bCs/>
          <w:color w:val="231F20"/>
          <w:sz w:val="24"/>
          <w:szCs w:val="24"/>
        </w:rPr>
        <w:t>KEYWORDS</w:t>
      </w:r>
      <w:r>
        <w:rPr>
          <w:rFonts w:ascii="Palatino Linotype" w:eastAsia="Palatino Linotype" w:hAnsi="Palatino Linotype" w:cs="Palatino Linotype"/>
          <w:color w:val="231F20"/>
        </w:rPr>
        <w:t>:</w:t>
      </w:r>
      <w:r w:rsidR="00B07D21">
        <w:rPr>
          <w:rFonts w:ascii="Palatino Linotype" w:eastAsia="Palatino Linotype" w:hAnsi="Palatino Linotype" w:cs="Palatino Linotype"/>
          <w:color w:val="231F20"/>
        </w:rPr>
        <w:t xml:space="preserve"> </w:t>
      </w:r>
      <w:r w:rsidR="00DD03BA">
        <w:rPr>
          <w:rFonts w:ascii="Palatino Linotype" w:eastAsia="Palatino Linotype" w:hAnsi="Palatino Linotype" w:cs="Palatino Linotype"/>
          <w:i/>
          <w:color w:val="231F20"/>
          <w:spacing w:val="-12"/>
          <w:sz w:val="20"/>
          <w:szCs w:val="20"/>
        </w:rPr>
        <w:t>Additives</w:t>
      </w:r>
      <w:r w:rsidR="00E94DE6">
        <w:rPr>
          <w:rFonts w:ascii="Palatino Linotype" w:eastAsia="Palatino Linotype" w:hAnsi="Palatino Linotype" w:cs="Palatino Linotype"/>
          <w:i/>
          <w:color w:val="231F20"/>
          <w:spacing w:val="-12"/>
          <w:sz w:val="20"/>
          <w:szCs w:val="20"/>
        </w:rPr>
        <w:t xml:space="preserve">; </w:t>
      </w:r>
      <w:r w:rsidR="00731AFB">
        <w:rPr>
          <w:rFonts w:ascii="Palatino Linotype" w:eastAsia="Palatino Linotype" w:hAnsi="Palatino Linotype" w:cs="Palatino Linotype"/>
          <w:i/>
          <w:color w:val="231F20"/>
          <w:spacing w:val="-12"/>
          <w:sz w:val="20"/>
          <w:szCs w:val="20"/>
        </w:rPr>
        <w:t xml:space="preserve">PY; BHA; </w:t>
      </w:r>
      <w:r w:rsidR="00E94DE6">
        <w:rPr>
          <w:rFonts w:ascii="Palatino Linotype" w:eastAsia="Palatino Linotype" w:hAnsi="Palatino Linotype" w:cs="Palatino Linotype"/>
          <w:i/>
          <w:color w:val="231F20"/>
          <w:spacing w:val="-12"/>
          <w:sz w:val="20"/>
          <w:szCs w:val="20"/>
        </w:rPr>
        <w:t>Palm Biodiesel; Engine Performance</w:t>
      </w:r>
    </w:p>
    <w:p w14:paraId="10664871" w14:textId="77777777" w:rsidR="00E94DE6" w:rsidRPr="00F26F9A" w:rsidRDefault="00E94DE6" w:rsidP="00402261">
      <w:pPr>
        <w:ind w:left="460" w:right="380"/>
        <w:jc w:val="both"/>
        <w:rPr>
          <w:rFonts w:ascii="Palatino Linotype" w:eastAsia="Palatino Linotype" w:hAnsi="Palatino Linotype" w:cs="Palatino Linotype"/>
        </w:rPr>
      </w:pPr>
    </w:p>
    <w:p w14:paraId="363E66FF" w14:textId="63FA35E4" w:rsidR="00A77531" w:rsidRDefault="00DE5BE7" w:rsidP="00F91B96">
      <w:pPr>
        <w:pStyle w:val="Heading1"/>
      </w:pPr>
      <w:r>
        <w:t>1.0</w:t>
      </w:r>
      <w:r w:rsidR="00B07957">
        <w:tab/>
      </w:r>
      <w:r>
        <w:t>INTRODUCTION</w:t>
      </w:r>
    </w:p>
    <w:p w14:paraId="363E6700" w14:textId="77777777" w:rsidR="00A77531" w:rsidRDefault="00A77531" w:rsidP="00754253">
      <w:pPr>
        <w:spacing w:before="5"/>
        <w:rPr>
          <w:sz w:val="12"/>
          <w:szCs w:val="12"/>
        </w:rPr>
      </w:pPr>
    </w:p>
    <w:p w14:paraId="1883629C" w14:textId="230C3449" w:rsidR="00CA7E7D" w:rsidRDefault="00E94DE6" w:rsidP="00B003F8">
      <w:pPr>
        <w:pStyle w:val="BodyText"/>
      </w:pPr>
      <w:r w:rsidRPr="00911EA9">
        <w:t xml:space="preserve">The increasing demand for fossil fuels, driven by </w:t>
      </w:r>
      <w:r w:rsidR="00DD03BA" w:rsidRPr="00911EA9">
        <w:t>substantial</w:t>
      </w:r>
      <w:r w:rsidRPr="00911EA9">
        <w:t xml:space="preserve"> growth in population, transportation, and industrial sector will lead to depletion of fossil fuels over time. Due to this, </w:t>
      </w:r>
      <w:r w:rsidR="00DD03BA" w:rsidRPr="00911EA9">
        <w:t>research</w:t>
      </w:r>
      <w:r w:rsidRPr="00911EA9">
        <w:t xml:space="preserve"> efforts have been made to discovers alternative fuels that not only reduce the dependency of the fossil fuels but also to reduce the environmental impacts to the earth. In</w:t>
      </w:r>
      <w:r w:rsidR="009A2634" w:rsidRPr="00911EA9">
        <w:t xml:space="preserve"> </w:t>
      </w:r>
      <w:r w:rsidRPr="00911EA9">
        <w:t>years, biodiesel has drawn considerable attention as alternative to replace the fossil fuels [1-4]. Biodiesel</w:t>
      </w:r>
      <w:r w:rsidR="000B74A0" w:rsidRPr="00911EA9">
        <w:t xml:space="preserve"> </w:t>
      </w:r>
      <w:r w:rsidR="00C314E1">
        <w:t>de</w:t>
      </w:r>
      <w:r w:rsidRPr="00911EA9">
        <w:t xml:space="preserve">rived from renewable sources such as vegetable oils and animal fats has gained </w:t>
      </w:r>
      <w:r w:rsidR="00C314E1">
        <w:t xml:space="preserve">significant </w:t>
      </w:r>
      <w:r w:rsidRPr="00911EA9">
        <w:t xml:space="preserve">prominence due to its non-toxic, biodegradable and environmentally friendly </w:t>
      </w:r>
      <w:r w:rsidR="00C314E1">
        <w:t xml:space="preserve">characteristics </w:t>
      </w:r>
      <w:r w:rsidRPr="00911EA9">
        <w:t>[5-6].</w:t>
      </w:r>
      <w:r w:rsidR="00C314E1">
        <w:t xml:space="preserve"> </w:t>
      </w:r>
    </w:p>
    <w:p w14:paraId="308D839F" w14:textId="77777777" w:rsidR="00CA7E7D" w:rsidRDefault="00CA7E7D" w:rsidP="00B003F8">
      <w:pPr>
        <w:pStyle w:val="BodyText"/>
      </w:pPr>
    </w:p>
    <w:p w14:paraId="4AF46A0B" w14:textId="4F3435EA" w:rsidR="00E94DE6" w:rsidRPr="00911EA9" w:rsidRDefault="00C314E1" w:rsidP="00B003F8">
      <w:pPr>
        <w:pStyle w:val="BodyText"/>
      </w:pPr>
      <w:r>
        <w:t xml:space="preserve">In </w:t>
      </w:r>
      <w:r w:rsidR="00DD03BA">
        <w:t>response</w:t>
      </w:r>
      <w:r>
        <w:t xml:space="preserve"> to these advantages and the growing demand for sustainable alternative energies, various biodiesel feedstocks have been extensively exploited across diff</w:t>
      </w:r>
      <w:r w:rsidR="00F15885">
        <w:t>eren</w:t>
      </w:r>
      <w:r>
        <w:t>t nations to produce biodiesel suited to loc</w:t>
      </w:r>
      <w:r w:rsidR="00F15885">
        <w:t>a</w:t>
      </w:r>
      <w:r>
        <w:t xml:space="preserve">l resources and energy need. </w:t>
      </w:r>
      <w:r w:rsidR="00922433" w:rsidRPr="00922433">
        <w:t xml:space="preserve">Examples include soybean oil (primarily in the United States), canola oil (mostly in Europe), palm oil (especially in </w:t>
      </w:r>
      <w:r w:rsidR="007857CA">
        <w:t>Asia</w:t>
      </w:r>
      <w:r w:rsidR="00922433" w:rsidRPr="00922433">
        <w:t xml:space="preserve">), sunflower oil, algae, and others. The selection of feedstock is contingent upon several aspects such as its availability, cost, and environmental </w:t>
      </w:r>
      <w:r w:rsidR="00922433" w:rsidRPr="00922433">
        <w:lastRenderedPageBreak/>
        <w:t xml:space="preserve">repercussions </w:t>
      </w:r>
      <w:r w:rsidR="00922433">
        <w:t>[7]</w:t>
      </w:r>
      <w:r w:rsidR="00922433" w:rsidRPr="00922433">
        <w:t>.</w:t>
      </w:r>
      <w:r w:rsidR="00922433">
        <w:rPr>
          <w:sz w:val="23"/>
          <w:szCs w:val="23"/>
        </w:rPr>
        <w:t xml:space="preserve"> </w:t>
      </w:r>
      <w:r w:rsidR="007857CA">
        <w:t>In Malaysia,</w:t>
      </w:r>
      <w:r w:rsidR="009A2634" w:rsidRPr="00911EA9">
        <w:t xml:space="preserve"> p</w:t>
      </w:r>
      <w:r w:rsidR="00E94DE6" w:rsidRPr="00911EA9">
        <w:t xml:space="preserve">alm oil or </w:t>
      </w:r>
      <w:r w:rsidR="000B74A0" w:rsidRPr="00911EA9">
        <w:t xml:space="preserve">its </w:t>
      </w:r>
      <w:r w:rsidR="00E94DE6" w:rsidRPr="00911EA9">
        <w:t xml:space="preserve">scientific name </w:t>
      </w:r>
      <w:r w:rsidR="00E94DE6" w:rsidRPr="00911EA9">
        <w:rPr>
          <w:i/>
        </w:rPr>
        <w:t>Cocos Nucifera</w:t>
      </w:r>
      <w:r w:rsidR="00E94DE6" w:rsidRPr="00911EA9">
        <w:t xml:space="preserve"> </w:t>
      </w:r>
      <w:r w:rsidR="009A2634" w:rsidRPr="00911EA9">
        <w:t>has been considered as one</w:t>
      </w:r>
      <w:r w:rsidR="00E94DE6" w:rsidRPr="00911EA9">
        <w:t xml:space="preserve"> of the most </w:t>
      </w:r>
      <w:r>
        <w:t xml:space="preserve">promising and readily available feedstocks for biodiesel production due to its abundant supply and well-established agricultural </w:t>
      </w:r>
      <w:r w:rsidR="00DD03BA">
        <w:t>infrastructure</w:t>
      </w:r>
      <w:r>
        <w:t xml:space="preserve">. </w:t>
      </w:r>
      <w:r w:rsidR="00E94DE6" w:rsidRPr="00911EA9">
        <w:t>Several studies have shown that palm oil, through the transesterification process, can serve as a sustainable alternative to fossil fuels</w:t>
      </w:r>
      <w:r w:rsidR="009A2634" w:rsidRPr="00911EA9">
        <w:t xml:space="preserve"> </w:t>
      </w:r>
      <w:r w:rsidR="000B74A0" w:rsidRPr="00911EA9">
        <w:t>that</w:t>
      </w:r>
      <w:r w:rsidR="009A2634" w:rsidRPr="00911EA9">
        <w:t xml:space="preserve"> can</w:t>
      </w:r>
      <w:r w:rsidR="00E94DE6" w:rsidRPr="00911EA9">
        <w:t xml:space="preserve"> produce</w:t>
      </w:r>
      <w:r w:rsidR="009A2634" w:rsidRPr="00911EA9">
        <w:t>d</w:t>
      </w:r>
      <w:r w:rsidR="00E94DE6" w:rsidRPr="00911EA9">
        <w:t xml:space="preserve"> lower emission and yet offer energy content</w:t>
      </w:r>
      <w:r w:rsidR="000B74A0" w:rsidRPr="00911EA9">
        <w:t xml:space="preserve"> comparable</w:t>
      </w:r>
      <w:r w:rsidR="00E94DE6" w:rsidRPr="00911EA9">
        <w:t xml:space="preserve"> to pure diesel</w:t>
      </w:r>
      <w:r w:rsidR="009A2634" w:rsidRPr="00911EA9">
        <w:t xml:space="preserve"> [7-10]</w:t>
      </w:r>
      <w:r w:rsidR="00E94DE6" w:rsidRPr="00911EA9">
        <w:t xml:space="preserve">. </w:t>
      </w:r>
    </w:p>
    <w:p w14:paraId="1D94FB3E" w14:textId="77777777" w:rsidR="00E94DE6" w:rsidRPr="00911EA9" w:rsidRDefault="00E94DE6" w:rsidP="00B003F8">
      <w:pPr>
        <w:pStyle w:val="BodyText"/>
      </w:pPr>
    </w:p>
    <w:p w14:paraId="24634737" w14:textId="1465D0CF" w:rsidR="00F63622" w:rsidRPr="00911EA9" w:rsidRDefault="00E94DE6" w:rsidP="00B003F8">
      <w:pPr>
        <w:pStyle w:val="BodyText"/>
      </w:pPr>
      <w:r w:rsidRPr="00911EA9">
        <w:t>Despite that, biodiesel exhibits several drawbacks such as auto-oxidation</w:t>
      </w:r>
      <w:r w:rsidR="00D848F0" w:rsidRPr="00911EA9">
        <w:t xml:space="preserve"> during fuel storage, alterations in fuel composition, deposit accumulation in the combustion chamber and fuel filter obstruction. Palm biodiesel, particu</w:t>
      </w:r>
      <w:r w:rsidR="00F15885">
        <w:t>l</w:t>
      </w:r>
      <w:r w:rsidR="00D848F0" w:rsidRPr="00911EA9">
        <w:t>arly B20 blends often exhibits reduced engine performance due to higher viscosity, lower calorific value and oxidation instability leading to suboptimal torque, brake power and thermal efficiency [11</w:t>
      </w:r>
      <w:r w:rsidR="006978D1" w:rsidRPr="00911EA9">
        <w:t>-12</w:t>
      </w:r>
      <w:r w:rsidR="00D848F0" w:rsidRPr="00911EA9">
        <w:t>].</w:t>
      </w:r>
      <w:r w:rsidR="004E7A37">
        <w:t xml:space="preserve"> </w:t>
      </w:r>
      <w:r w:rsidR="0025396E" w:rsidRPr="00D41035">
        <w:t xml:space="preserve">According to Kumar, the oxidation process increases biodiesel’s acid value, viscosity and density, which finally highlighting the detrimental effects on fuel properties [13]. </w:t>
      </w:r>
      <w:r w:rsidR="00D41035" w:rsidRPr="00D41035">
        <w:t>Additionally, the oxidation of biodiesel can result in the formation of peroxides and other reactive species, which may further degrade the fuel and affect its combustion characteristics, leading to higher NOx emissions and altered engine performance</w:t>
      </w:r>
      <w:r w:rsidR="0036619C">
        <w:t>. This in good agreement with the study done by Yamane et al. which found that increment of oxidative degradation results in higher N</w:t>
      </w:r>
      <w:r w:rsidR="00F15885">
        <w:t>O</w:t>
      </w:r>
      <w:r w:rsidR="0036619C">
        <w:t>x emissions and altered engine performance [14].</w:t>
      </w:r>
    </w:p>
    <w:p w14:paraId="682A94A4" w14:textId="77777777" w:rsidR="00F63622" w:rsidRPr="00911EA9" w:rsidRDefault="00F63622" w:rsidP="00B003F8">
      <w:pPr>
        <w:pStyle w:val="BodyText"/>
      </w:pPr>
    </w:p>
    <w:p w14:paraId="17B72D9C" w14:textId="3A8FEC55" w:rsidR="008546E9" w:rsidRPr="00911EA9" w:rsidRDefault="00E94DE6" w:rsidP="00B003F8">
      <w:pPr>
        <w:pStyle w:val="BodyText"/>
      </w:pPr>
      <w:r w:rsidRPr="00911EA9">
        <w:t>Many researchers have explored different strategies to tackle these biodiesel challenges</w:t>
      </w:r>
      <w:r w:rsidR="00F63622" w:rsidRPr="00911EA9">
        <w:t xml:space="preserve"> and o</w:t>
      </w:r>
      <w:r w:rsidRPr="00911EA9">
        <w:t xml:space="preserve">ne </w:t>
      </w:r>
      <w:r w:rsidR="00F63622" w:rsidRPr="00911EA9">
        <w:t xml:space="preserve">of it </w:t>
      </w:r>
      <w:r w:rsidRPr="00911EA9">
        <w:t>is to use additives</w:t>
      </w:r>
      <w:r w:rsidR="00F63622" w:rsidRPr="00911EA9">
        <w:t>. Additives are chemical compounds that are blended into biodiesel fuel to improve certain characteristics or overcome challenges associated with it when in use.</w:t>
      </w:r>
      <w:r w:rsidR="00F15885">
        <w:t xml:space="preserve"> </w:t>
      </w:r>
      <w:r w:rsidR="00F63622" w:rsidRPr="00911EA9">
        <w:t xml:space="preserve">In biodiesel, additives </w:t>
      </w:r>
      <w:r w:rsidRPr="00911EA9">
        <w:t>such</w:t>
      </w:r>
      <w:r w:rsidR="00F63622" w:rsidRPr="00911EA9">
        <w:t xml:space="preserve"> as</w:t>
      </w:r>
      <w:r w:rsidRPr="00911EA9">
        <w:t xml:space="preserve"> alcohols, ethers, antioxidants, cetane improvers, nanoparticles, and other substances </w:t>
      </w:r>
      <w:r w:rsidR="00F63622" w:rsidRPr="00911EA9">
        <w:t xml:space="preserve">are used </w:t>
      </w:r>
      <w:r w:rsidRPr="00911EA9">
        <w:t>to prevent the oxidation, maintain its stability and fuel quality, while also potentially enhancing performance and reducing emissions [1</w:t>
      </w:r>
      <w:r w:rsidR="000762B5" w:rsidRPr="00911EA9">
        <w:t>3</w:t>
      </w:r>
      <w:r w:rsidRPr="00911EA9">
        <w:t>].</w:t>
      </w:r>
      <w:r w:rsidR="00F63622" w:rsidRPr="00911EA9">
        <w:t xml:space="preserve"> </w:t>
      </w:r>
      <w:r w:rsidR="00F15885" w:rsidRPr="00911EA9">
        <w:t>Table 1 shows the examples of additives used</w:t>
      </w:r>
      <w:r w:rsidR="00F15885">
        <w:t xml:space="preserve"> in biodiesel</w:t>
      </w:r>
      <w:r w:rsidR="00F15885" w:rsidRPr="00911EA9">
        <w:t xml:space="preserve">. </w:t>
      </w:r>
      <w:r w:rsidR="006D5320" w:rsidRPr="00911EA9">
        <w:t>Rashedul et al. [14] found that fuel additives significantly improve the quality of biodiesel and its blends. Gaur et al. [</w:t>
      </w:r>
      <w:r w:rsidR="000139FF">
        <w:t>5</w:t>
      </w:r>
      <w:r w:rsidR="006D5320" w:rsidRPr="00911EA9">
        <w:t xml:space="preserve">] revealed that the role of additive application not only inhibits oxidation and control its stability and fuel quality, but also improves performance and reduces emissions. </w:t>
      </w:r>
    </w:p>
    <w:p w14:paraId="7849C98A" w14:textId="77777777" w:rsidR="00F63622" w:rsidRDefault="00F63622" w:rsidP="00B003F8">
      <w:pPr>
        <w:pStyle w:val="BodyText"/>
      </w:pPr>
    </w:p>
    <w:p w14:paraId="29D4F13A" w14:textId="60EB38EC" w:rsidR="002306D6" w:rsidRDefault="002306D6" w:rsidP="00B003F8">
      <w:pPr>
        <w:pStyle w:val="BodyText"/>
      </w:pPr>
      <w:r w:rsidRPr="00911EA9">
        <w:t>Study done by Sabapathy et al. [1</w:t>
      </w:r>
      <w:r w:rsidR="00364709">
        <w:t>6</w:t>
      </w:r>
      <w:r w:rsidRPr="00911EA9">
        <w:t xml:space="preserve">] found that butylated </w:t>
      </w:r>
      <w:r w:rsidR="00DD03BA" w:rsidRPr="00911EA9">
        <w:t>hydroxytoluene</w:t>
      </w:r>
      <w:r w:rsidRPr="00911EA9">
        <w:t xml:space="preserve"> (BHT) blends in palm biodiesel exhibited superior oxidation stability, high</w:t>
      </w:r>
      <w:r w:rsidR="006D5320">
        <w:t>er</w:t>
      </w:r>
      <w:r w:rsidRPr="00911EA9">
        <w:t xml:space="preserve"> brake thermal efficiency and lower NOx emission. Similarly, Krupakaran et al. [1</w:t>
      </w:r>
      <w:r w:rsidR="00364709">
        <w:t>7</w:t>
      </w:r>
      <w:r w:rsidRPr="00911EA9">
        <w:t xml:space="preserve">] reported that </w:t>
      </w:r>
      <w:r w:rsidR="008546E9" w:rsidRPr="00911EA9">
        <w:t>the brake thermal efficiency is improved with the addition of γ-Al2O3 nanoparticles in biodiesel. Kumar et al. [1</w:t>
      </w:r>
      <w:r w:rsidR="00364709">
        <w:t>8</w:t>
      </w:r>
      <w:r w:rsidR="008546E9" w:rsidRPr="00911EA9">
        <w:t xml:space="preserve">] found that higher concentrations of cerium oxide nanoparticles and a combination of diethyl ether and CeO2 nanoparticles, respectively, led to improved engine performance and reduced emissions. </w:t>
      </w:r>
      <w:r w:rsidR="00B32A30">
        <w:t xml:space="preserve">Meanwhile, </w:t>
      </w:r>
      <w:r w:rsidR="008546E9" w:rsidRPr="00911EA9">
        <w:t>Najmi et al. [1</w:t>
      </w:r>
      <w:r w:rsidR="00364709">
        <w:t>9</w:t>
      </w:r>
      <w:r w:rsidR="008546E9" w:rsidRPr="00911EA9">
        <w:t>] revealed that palm biodiesel blend with isobuthanol achieved notable gains in efficiency at elevated speeds and the engine performance are better than biodiesel without addit</w:t>
      </w:r>
      <w:r w:rsidR="006D5320">
        <w:t>i</w:t>
      </w:r>
      <w:r w:rsidR="008546E9" w:rsidRPr="00911EA9">
        <w:t>ves or diesel.</w:t>
      </w:r>
    </w:p>
    <w:p w14:paraId="0F1C492F" w14:textId="50C9DBD7" w:rsidR="005F16A1" w:rsidRDefault="005F16A1" w:rsidP="00B003F8">
      <w:pPr>
        <w:pStyle w:val="BodyText"/>
      </w:pPr>
    </w:p>
    <w:p w14:paraId="6B03A3B7" w14:textId="05AC90CE" w:rsidR="00F52A76" w:rsidRDefault="00F52A76" w:rsidP="00B003F8">
      <w:pPr>
        <w:pStyle w:val="BodyText"/>
      </w:pPr>
    </w:p>
    <w:p w14:paraId="483BE2E9" w14:textId="3C7CE7B3" w:rsidR="00F52A76" w:rsidRDefault="00F52A76" w:rsidP="00B003F8">
      <w:pPr>
        <w:pStyle w:val="BodyText"/>
      </w:pPr>
    </w:p>
    <w:p w14:paraId="1ED19CD0" w14:textId="6A79A8C8" w:rsidR="00F52A76" w:rsidRDefault="00F52A76" w:rsidP="00B003F8">
      <w:pPr>
        <w:pStyle w:val="BodyText"/>
      </w:pPr>
    </w:p>
    <w:p w14:paraId="584CFCF6" w14:textId="77777777" w:rsidR="00F52A76" w:rsidRDefault="00F52A76" w:rsidP="00B003F8">
      <w:pPr>
        <w:pStyle w:val="BodyText"/>
      </w:pPr>
    </w:p>
    <w:p w14:paraId="1225343D" w14:textId="4F8D1832" w:rsidR="005F16A1" w:rsidRPr="00911EA9" w:rsidRDefault="005F16A1" w:rsidP="005F16A1">
      <w:pPr>
        <w:jc w:val="center"/>
        <w:rPr>
          <w:rFonts w:ascii="Palatino Linotype" w:hAnsi="Palatino Linotype"/>
          <w:sz w:val="20"/>
          <w:szCs w:val="20"/>
        </w:rPr>
      </w:pPr>
      <w:r w:rsidRPr="00911EA9">
        <w:rPr>
          <w:rFonts w:ascii="Palatino Linotype" w:hAnsi="Palatino Linotype"/>
          <w:sz w:val="20"/>
          <w:szCs w:val="20"/>
        </w:rPr>
        <w:lastRenderedPageBreak/>
        <w:t xml:space="preserve">Table 1: Types of </w:t>
      </w:r>
      <w:r w:rsidR="00DD03BA" w:rsidRPr="00911EA9">
        <w:rPr>
          <w:rFonts w:ascii="Palatino Linotype" w:hAnsi="Palatino Linotype"/>
          <w:sz w:val="20"/>
          <w:szCs w:val="20"/>
        </w:rPr>
        <w:t>additives</w:t>
      </w:r>
      <w:r w:rsidRPr="00911EA9">
        <w:rPr>
          <w:rFonts w:ascii="Palatino Linotype" w:hAnsi="Palatino Linotype"/>
          <w:sz w:val="20"/>
          <w:szCs w:val="20"/>
        </w:rPr>
        <w:t xml:space="preserve"> used in biodiesel blends</w:t>
      </w:r>
    </w:p>
    <w:tbl>
      <w:tblPr>
        <w:tblStyle w:val="TableGrid"/>
        <w:tblW w:w="68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832"/>
        <w:gridCol w:w="1849"/>
      </w:tblGrid>
      <w:tr w:rsidR="005F16A1" w:rsidRPr="00911EA9" w14:paraId="4C30B017" w14:textId="77777777" w:rsidTr="003E79F2">
        <w:trPr>
          <w:jc w:val="center"/>
        </w:trPr>
        <w:tc>
          <w:tcPr>
            <w:tcW w:w="2126" w:type="dxa"/>
            <w:tcBorders>
              <w:top w:val="single" w:sz="4" w:space="0" w:color="auto"/>
              <w:bottom w:val="single" w:sz="4" w:space="0" w:color="auto"/>
            </w:tcBorders>
          </w:tcPr>
          <w:p w14:paraId="3851D423" w14:textId="77777777" w:rsidR="005F16A1" w:rsidRPr="00B003F8" w:rsidRDefault="005F16A1" w:rsidP="00B003F8">
            <w:pPr>
              <w:pStyle w:val="BodyText"/>
            </w:pPr>
            <w:r w:rsidRPr="00B003F8">
              <w:t>Types of additives</w:t>
            </w:r>
          </w:p>
        </w:tc>
        <w:tc>
          <w:tcPr>
            <w:tcW w:w="2832" w:type="dxa"/>
            <w:tcBorders>
              <w:top w:val="single" w:sz="4" w:space="0" w:color="auto"/>
              <w:bottom w:val="single" w:sz="4" w:space="0" w:color="auto"/>
            </w:tcBorders>
          </w:tcPr>
          <w:p w14:paraId="36442399" w14:textId="77777777" w:rsidR="005F16A1" w:rsidRPr="00B003F8" w:rsidRDefault="005F16A1" w:rsidP="00B003F8">
            <w:pPr>
              <w:pStyle w:val="BodyText"/>
            </w:pPr>
            <w:r w:rsidRPr="00B003F8">
              <w:t>Information</w:t>
            </w:r>
          </w:p>
        </w:tc>
        <w:tc>
          <w:tcPr>
            <w:tcW w:w="1849" w:type="dxa"/>
            <w:tcBorders>
              <w:top w:val="single" w:sz="4" w:space="0" w:color="auto"/>
              <w:bottom w:val="single" w:sz="4" w:space="0" w:color="auto"/>
            </w:tcBorders>
          </w:tcPr>
          <w:p w14:paraId="6F167919" w14:textId="77777777" w:rsidR="005F16A1" w:rsidRPr="00B003F8" w:rsidRDefault="005F16A1" w:rsidP="00B003F8">
            <w:pPr>
              <w:pStyle w:val="BodyText"/>
            </w:pPr>
            <w:r w:rsidRPr="00B003F8">
              <w:t>Abbreviation</w:t>
            </w:r>
          </w:p>
        </w:tc>
      </w:tr>
      <w:tr w:rsidR="005F16A1" w:rsidRPr="00911EA9" w14:paraId="025E27D7" w14:textId="77777777" w:rsidTr="003E79F2">
        <w:trPr>
          <w:jc w:val="center"/>
        </w:trPr>
        <w:tc>
          <w:tcPr>
            <w:tcW w:w="2126" w:type="dxa"/>
            <w:tcBorders>
              <w:top w:val="single" w:sz="4" w:space="0" w:color="auto"/>
            </w:tcBorders>
          </w:tcPr>
          <w:p w14:paraId="02E02D83" w14:textId="77777777" w:rsidR="005F16A1" w:rsidRPr="00B003F8" w:rsidRDefault="005F16A1" w:rsidP="00B003F8">
            <w:pPr>
              <w:pStyle w:val="BodyText"/>
            </w:pPr>
            <w:r w:rsidRPr="00B003F8">
              <w:t>Alcohol</w:t>
            </w:r>
          </w:p>
        </w:tc>
        <w:tc>
          <w:tcPr>
            <w:tcW w:w="2832" w:type="dxa"/>
            <w:tcBorders>
              <w:top w:val="single" w:sz="4" w:space="0" w:color="auto"/>
            </w:tcBorders>
          </w:tcPr>
          <w:p w14:paraId="6D3EB52E" w14:textId="77777777" w:rsidR="005F16A1" w:rsidRPr="00B003F8" w:rsidRDefault="005F16A1" w:rsidP="00B003F8">
            <w:pPr>
              <w:pStyle w:val="BodyText"/>
            </w:pPr>
            <w:r w:rsidRPr="00B003F8">
              <w:t>Methanol</w:t>
            </w:r>
          </w:p>
        </w:tc>
        <w:tc>
          <w:tcPr>
            <w:tcW w:w="1849" w:type="dxa"/>
            <w:tcBorders>
              <w:top w:val="single" w:sz="4" w:space="0" w:color="auto"/>
            </w:tcBorders>
          </w:tcPr>
          <w:p w14:paraId="19B9A791" w14:textId="77777777" w:rsidR="005F16A1" w:rsidRPr="00B003F8" w:rsidRDefault="005F16A1" w:rsidP="00B003F8">
            <w:pPr>
              <w:pStyle w:val="BodyText"/>
            </w:pPr>
            <w:r w:rsidRPr="00B003F8">
              <w:t>-</w:t>
            </w:r>
          </w:p>
        </w:tc>
      </w:tr>
      <w:tr w:rsidR="005F16A1" w:rsidRPr="00911EA9" w14:paraId="623CE528" w14:textId="77777777" w:rsidTr="003E79F2">
        <w:trPr>
          <w:jc w:val="center"/>
        </w:trPr>
        <w:tc>
          <w:tcPr>
            <w:tcW w:w="2126" w:type="dxa"/>
          </w:tcPr>
          <w:p w14:paraId="712B257D" w14:textId="77777777" w:rsidR="005F16A1" w:rsidRPr="00B003F8" w:rsidRDefault="005F16A1" w:rsidP="00B003F8">
            <w:pPr>
              <w:pStyle w:val="BodyText"/>
            </w:pPr>
          </w:p>
        </w:tc>
        <w:tc>
          <w:tcPr>
            <w:tcW w:w="2832" w:type="dxa"/>
          </w:tcPr>
          <w:p w14:paraId="1F4A2A12" w14:textId="77777777" w:rsidR="005F16A1" w:rsidRPr="00B003F8" w:rsidRDefault="005F16A1" w:rsidP="00B003F8">
            <w:pPr>
              <w:pStyle w:val="BodyText"/>
            </w:pPr>
            <w:r w:rsidRPr="00B003F8">
              <w:t>Ethanol</w:t>
            </w:r>
          </w:p>
        </w:tc>
        <w:tc>
          <w:tcPr>
            <w:tcW w:w="1849" w:type="dxa"/>
          </w:tcPr>
          <w:p w14:paraId="7B3CB01B" w14:textId="77777777" w:rsidR="005F16A1" w:rsidRPr="00B003F8" w:rsidRDefault="005F16A1" w:rsidP="00B003F8">
            <w:pPr>
              <w:pStyle w:val="BodyText"/>
            </w:pPr>
            <w:r w:rsidRPr="00B003F8">
              <w:t>-</w:t>
            </w:r>
          </w:p>
        </w:tc>
      </w:tr>
      <w:tr w:rsidR="005F16A1" w:rsidRPr="00911EA9" w14:paraId="485B4B02" w14:textId="77777777" w:rsidTr="003E79F2">
        <w:trPr>
          <w:jc w:val="center"/>
        </w:trPr>
        <w:tc>
          <w:tcPr>
            <w:tcW w:w="2126" w:type="dxa"/>
          </w:tcPr>
          <w:p w14:paraId="5530185B" w14:textId="77777777" w:rsidR="005F16A1" w:rsidRPr="00B003F8" w:rsidRDefault="005F16A1" w:rsidP="00B003F8">
            <w:pPr>
              <w:pStyle w:val="BodyText"/>
            </w:pPr>
          </w:p>
        </w:tc>
        <w:tc>
          <w:tcPr>
            <w:tcW w:w="2832" w:type="dxa"/>
          </w:tcPr>
          <w:p w14:paraId="31233952" w14:textId="77777777" w:rsidR="005F16A1" w:rsidRPr="00B003F8" w:rsidRDefault="005F16A1" w:rsidP="00B003F8">
            <w:pPr>
              <w:pStyle w:val="BodyText"/>
            </w:pPr>
            <w:r w:rsidRPr="00B003F8">
              <w:t>Butanol</w:t>
            </w:r>
          </w:p>
        </w:tc>
        <w:tc>
          <w:tcPr>
            <w:tcW w:w="1849" w:type="dxa"/>
          </w:tcPr>
          <w:p w14:paraId="2F5AC599" w14:textId="77777777" w:rsidR="005F16A1" w:rsidRPr="00B003F8" w:rsidRDefault="005F16A1" w:rsidP="00B003F8">
            <w:pPr>
              <w:pStyle w:val="BodyText"/>
            </w:pPr>
            <w:r w:rsidRPr="00B003F8">
              <w:t>-</w:t>
            </w:r>
          </w:p>
        </w:tc>
      </w:tr>
      <w:tr w:rsidR="005F16A1" w:rsidRPr="00911EA9" w14:paraId="348A1B90" w14:textId="77777777" w:rsidTr="003E79F2">
        <w:trPr>
          <w:jc w:val="center"/>
        </w:trPr>
        <w:tc>
          <w:tcPr>
            <w:tcW w:w="2126" w:type="dxa"/>
          </w:tcPr>
          <w:p w14:paraId="7159700E" w14:textId="77777777" w:rsidR="005F16A1" w:rsidRPr="00B003F8" w:rsidRDefault="005F16A1" w:rsidP="00B003F8">
            <w:pPr>
              <w:pStyle w:val="BodyText"/>
            </w:pPr>
            <w:r w:rsidRPr="00B003F8">
              <w:t>Ether</w:t>
            </w:r>
          </w:p>
        </w:tc>
        <w:tc>
          <w:tcPr>
            <w:tcW w:w="2832" w:type="dxa"/>
          </w:tcPr>
          <w:p w14:paraId="0F2CAB3F" w14:textId="77777777" w:rsidR="005F16A1" w:rsidRPr="00B003F8" w:rsidRDefault="005F16A1" w:rsidP="00B003F8">
            <w:pPr>
              <w:pStyle w:val="BodyText"/>
            </w:pPr>
            <w:r w:rsidRPr="00B003F8">
              <w:t>Dimethyl Ether</w:t>
            </w:r>
          </w:p>
        </w:tc>
        <w:tc>
          <w:tcPr>
            <w:tcW w:w="1849" w:type="dxa"/>
          </w:tcPr>
          <w:p w14:paraId="3FB24191" w14:textId="77777777" w:rsidR="005F16A1" w:rsidRPr="00B003F8" w:rsidRDefault="005F16A1" w:rsidP="00B003F8">
            <w:pPr>
              <w:pStyle w:val="BodyText"/>
            </w:pPr>
            <w:r w:rsidRPr="00B003F8">
              <w:t>DME</w:t>
            </w:r>
          </w:p>
        </w:tc>
      </w:tr>
      <w:tr w:rsidR="005F16A1" w:rsidRPr="00911EA9" w14:paraId="5B7C586C" w14:textId="77777777" w:rsidTr="003E79F2">
        <w:trPr>
          <w:jc w:val="center"/>
        </w:trPr>
        <w:tc>
          <w:tcPr>
            <w:tcW w:w="2126" w:type="dxa"/>
          </w:tcPr>
          <w:p w14:paraId="31502C85" w14:textId="77777777" w:rsidR="005F16A1" w:rsidRPr="00B003F8" w:rsidRDefault="005F16A1" w:rsidP="00B003F8">
            <w:pPr>
              <w:pStyle w:val="BodyText"/>
            </w:pPr>
          </w:p>
        </w:tc>
        <w:tc>
          <w:tcPr>
            <w:tcW w:w="2832" w:type="dxa"/>
          </w:tcPr>
          <w:p w14:paraId="6BC8AF8C" w14:textId="77777777" w:rsidR="005F16A1" w:rsidRPr="00B003F8" w:rsidRDefault="005F16A1" w:rsidP="00B003F8">
            <w:pPr>
              <w:pStyle w:val="BodyText"/>
            </w:pPr>
            <w:r w:rsidRPr="00B003F8">
              <w:t>Diethyl Ether</w:t>
            </w:r>
          </w:p>
        </w:tc>
        <w:tc>
          <w:tcPr>
            <w:tcW w:w="1849" w:type="dxa"/>
          </w:tcPr>
          <w:p w14:paraId="0D0387C5" w14:textId="77777777" w:rsidR="005F16A1" w:rsidRPr="00B003F8" w:rsidRDefault="005F16A1" w:rsidP="00B003F8">
            <w:pPr>
              <w:pStyle w:val="BodyText"/>
            </w:pPr>
            <w:r w:rsidRPr="00B003F8">
              <w:t>DEE</w:t>
            </w:r>
          </w:p>
        </w:tc>
      </w:tr>
      <w:tr w:rsidR="005F16A1" w:rsidRPr="00911EA9" w14:paraId="69ED1D0B" w14:textId="77777777" w:rsidTr="003E79F2">
        <w:trPr>
          <w:jc w:val="center"/>
        </w:trPr>
        <w:tc>
          <w:tcPr>
            <w:tcW w:w="2126" w:type="dxa"/>
          </w:tcPr>
          <w:p w14:paraId="4C59087E" w14:textId="77777777" w:rsidR="005F16A1" w:rsidRPr="00B003F8" w:rsidRDefault="005F16A1" w:rsidP="00B003F8">
            <w:pPr>
              <w:pStyle w:val="BodyText"/>
            </w:pPr>
            <w:r w:rsidRPr="00B003F8">
              <w:t>Antioxidant</w:t>
            </w:r>
          </w:p>
        </w:tc>
        <w:tc>
          <w:tcPr>
            <w:tcW w:w="2832" w:type="dxa"/>
          </w:tcPr>
          <w:p w14:paraId="0EA79AC6" w14:textId="7C4207F0" w:rsidR="005F16A1" w:rsidRPr="00B003F8" w:rsidRDefault="005F16A1" w:rsidP="00B003F8">
            <w:pPr>
              <w:pStyle w:val="BodyText"/>
            </w:pPr>
            <w:r w:rsidRPr="00B003F8">
              <w:t xml:space="preserve">Butylated </w:t>
            </w:r>
            <w:r w:rsidR="00DD03BA" w:rsidRPr="00B003F8">
              <w:t>Hydroxytoluene</w:t>
            </w:r>
          </w:p>
        </w:tc>
        <w:tc>
          <w:tcPr>
            <w:tcW w:w="1849" w:type="dxa"/>
          </w:tcPr>
          <w:p w14:paraId="4EE95EF8" w14:textId="77777777" w:rsidR="005F16A1" w:rsidRPr="00B003F8" w:rsidRDefault="005F16A1" w:rsidP="00B003F8">
            <w:pPr>
              <w:pStyle w:val="BodyText"/>
            </w:pPr>
            <w:r w:rsidRPr="00B003F8">
              <w:t>BHT</w:t>
            </w:r>
          </w:p>
        </w:tc>
      </w:tr>
      <w:tr w:rsidR="005F16A1" w:rsidRPr="00911EA9" w14:paraId="3022005A" w14:textId="77777777" w:rsidTr="003E79F2">
        <w:trPr>
          <w:jc w:val="center"/>
        </w:trPr>
        <w:tc>
          <w:tcPr>
            <w:tcW w:w="2126" w:type="dxa"/>
          </w:tcPr>
          <w:p w14:paraId="48801DBD" w14:textId="77777777" w:rsidR="005F16A1" w:rsidRPr="00B003F8" w:rsidRDefault="005F16A1" w:rsidP="00B003F8">
            <w:pPr>
              <w:pStyle w:val="BodyText"/>
            </w:pPr>
          </w:p>
        </w:tc>
        <w:tc>
          <w:tcPr>
            <w:tcW w:w="2832" w:type="dxa"/>
          </w:tcPr>
          <w:p w14:paraId="7601C754" w14:textId="5A90A3D3" w:rsidR="005F16A1" w:rsidRPr="00B003F8" w:rsidRDefault="00DD03BA" w:rsidP="00B003F8">
            <w:pPr>
              <w:pStyle w:val="BodyText"/>
            </w:pPr>
            <w:r w:rsidRPr="00B003F8">
              <w:t>Butylated Hydroxyanisole</w:t>
            </w:r>
          </w:p>
        </w:tc>
        <w:tc>
          <w:tcPr>
            <w:tcW w:w="1849" w:type="dxa"/>
          </w:tcPr>
          <w:p w14:paraId="3D48E265" w14:textId="77777777" w:rsidR="005F16A1" w:rsidRPr="00B003F8" w:rsidRDefault="005F16A1" w:rsidP="00B003F8">
            <w:pPr>
              <w:pStyle w:val="BodyText"/>
            </w:pPr>
            <w:r w:rsidRPr="00B003F8">
              <w:t>BHA</w:t>
            </w:r>
          </w:p>
        </w:tc>
      </w:tr>
      <w:tr w:rsidR="005F16A1" w:rsidRPr="00911EA9" w14:paraId="4E406681" w14:textId="77777777" w:rsidTr="003E79F2">
        <w:trPr>
          <w:jc w:val="center"/>
        </w:trPr>
        <w:tc>
          <w:tcPr>
            <w:tcW w:w="2126" w:type="dxa"/>
          </w:tcPr>
          <w:p w14:paraId="2374575C" w14:textId="77777777" w:rsidR="005F16A1" w:rsidRPr="00B003F8" w:rsidRDefault="005F16A1" w:rsidP="00B003F8">
            <w:pPr>
              <w:pStyle w:val="BodyText"/>
            </w:pPr>
          </w:p>
        </w:tc>
        <w:tc>
          <w:tcPr>
            <w:tcW w:w="2832" w:type="dxa"/>
          </w:tcPr>
          <w:p w14:paraId="41483605" w14:textId="77777777" w:rsidR="005F16A1" w:rsidRPr="00B003F8" w:rsidRDefault="005F16A1" w:rsidP="00B003F8">
            <w:pPr>
              <w:pStyle w:val="BodyText"/>
            </w:pPr>
            <w:r w:rsidRPr="00B003F8">
              <w:t>Pyrogallol</w:t>
            </w:r>
          </w:p>
        </w:tc>
        <w:tc>
          <w:tcPr>
            <w:tcW w:w="1849" w:type="dxa"/>
          </w:tcPr>
          <w:p w14:paraId="0A4D303E" w14:textId="77777777" w:rsidR="005F16A1" w:rsidRPr="00B003F8" w:rsidRDefault="005F16A1" w:rsidP="00B003F8">
            <w:pPr>
              <w:pStyle w:val="BodyText"/>
            </w:pPr>
            <w:r w:rsidRPr="00B003F8">
              <w:t>PY</w:t>
            </w:r>
          </w:p>
        </w:tc>
      </w:tr>
      <w:tr w:rsidR="005F16A1" w:rsidRPr="00911EA9" w14:paraId="185BFBCD" w14:textId="77777777" w:rsidTr="003E79F2">
        <w:trPr>
          <w:jc w:val="center"/>
        </w:trPr>
        <w:tc>
          <w:tcPr>
            <w:tcW w:w="2126" w:type="dxa"/>
          </w:tcPr>
          <w:p w14:paraId="17A9549B" w14:textId="77777777" w:rsidR="005F16A1" w:rsidRPr="00B003F8" w:rsidRDefault="005F16A1" w:rsidP="00B003F8">
            <w:pPr>
              <w:pStyle w:val="BodyText"/>
            </w:pPr>
          </w:p>
        </w:tc>
        <w:tc>
          <w:tcPr>
            <w:tcW w:w="2832" w:type="dxa"/>
          </w:tcPr>
          <w:p w14:paraId="561F8DCE" w14:textId="77777777" w:rsidR="005F16A1" w:rsidRPr="00B003F8" w:rsidRDefault="005F16A1" w:rsidP="00B003F8">
            <w:pPr>
              <w:pStyle w:val="BodyText"/>
            </w:pPr>
            <w:r w:rsidRPr="00B003F8">
              <w:t>Tert-butylhydroquinone</w:t>
            </w:r>
          </w:p>
        </w:tc>
        <w:tc>
          <w:tcPr>
            <w:tcW w:w="1849" w:type="dxa"/>
          </w:tcPr>
          <w:p w14:paraId="13900D54" w14:textId="77777777" w:rsidR="005F16A1" w:rsidRPr="00B003F8" w:rsidRDefault="005F16A1" w:rsidP="00B003F8">
            <w:pPr>
              <w:pStyle w:val="BodyText"/>
            </w:pPr>
            <w:r w:rsidRPr="00B003F8">
              <w:t>TBHQ</w:t>
            </w:r>
          </w:p>
        </w:tc>
      </w:tr>
      <w:tr w:rsidR="005F16A1" w:rsidRPr="00911EA9" w14:paraId="3B162EA4" w14:textId="77777777" w:rsidTr="003E79F2">
        <w:trPr>
          <w:jc w:val="center"/>
        </w:trPr>
        <w:tc>
          <w:tcPr>
            <w:tcW w:w="2126" w:type="dxa"/>
          </w:tcPr>
          <w:p w14:paraId="1BD7A85D" w14:textId="77777777" w:rsidR="005F16A1" w:rsidRPr="00B003F8" w:rsidRDefault="005F16A1" w:rsidP="00B003F8">
            <w:pPr>
              <w:pStyle w:val="BodyText"/>
            </w:pPr>
            <w:r w:rsidRPr="00B003F8">
              <w:t>Cetane improver</w:t>
            </w:r>
          </w:p>
        </w:tc>
        <w:tc>
          <w:tcPr>
            <w:tcW w:w="2832" w:type="dxa"/>
          </w:tcPr>
          <w:p w14:paraId="3B62B6CD" w14:textId="77777777" w:rsidR="005F16A1" w:rsidRPr="00B003F8" w:rsidRDefault="005F16A1" w:rsidP="00B003F8">
            <w:pPr>
              <w:pStyle w:val="BodyText"/>
            </w:pPr>
            <w:r w:rsidRPr="00B003F8">
              <w:t>2-ethyl Hexyl Nitrate</w:t>
            </w:r>
          </w:p>
        </w:tc>
        <w:tc>
          <w:tcPr>
            <w:tcW w:w="1849" w:type="dxa"/>
          </w:tcPr>
          <w:p w14:paraId="550BA718" w14:textId="77777777" w:rsidR="005F16A1" w:rsidRPr="00B003F8" w:rsidRDefault="005F16A1" w:rsidP="00B003F8">
            <w:pPr>
              <w:pStyle w:val="BodyText"/>
            </w:pPr>
            <w:r w:rsidRPr="00B003F8">
              <w:t>-</w:t>
            </w:r>
          </w:p>
        </w:tc>
      </w:tr>
      <w:tr w:rsidR="005F16A1" w:rsidRPr="00911EA9" w14:paraId="0BE6C994" w14:textId="77777777" w:rsidTr="003E79F2">
        <w:trPr>
          <w:jc w:val="center"/>
        </w:trPr>
        <w:tc>
          <w:tcPr>
            <w:tcW w:w="2126" w:type="dxa"/>
          </w:tcPr>
          <w:p w14:paraId="5D082B22" w14:textId="77777777" w:rsidR="005F16A1" w:rsidRPr="00B003F8" w:rsidRDefault="005F16A1" w:rsidP="00B003F8">
            <w:pPr>
              <w:pStyle w:val="BodyText"/>
            </w:pPr>
            <w:r w:rsidRPr="00B003F8">
              <w:t>Nanoparticle</w:t>
            </w:r>
          </w:p>
        </w:tc>
        <w:tc>
          <w:tcPr>
            <w:tcW w:w="2832" w:type="dxa"/>
          </w:tcPr>
          <w:p w14:paraId="1D6BA43A" w14:textId="77777777" w:rsidR="005F16A1" w:rsidRPr="00B003F8" w:rsidRDefault="005F16A1" w:rsidP="00B003F8">
            <w:pPr>
              <w:pStyle w:val="BodyText"/>
            </w:pPr>
            <w:r w:rsidRPr="00B003F8">
              <w:t>Metallic</w:t>
            </w:r>
          </w:p>
        </w:tc>
        <w:tc>
          <w:tcPr>
            <w:tcW w:w="1849" w:type="dxa"/>
          </w:tcPr>
          <w:p w14:paraId="4587F5A0" w14:textId="77777777" w:rsidR="005F16A1" w:rsidRPr="00B003F8" w:rsidRDefault="005F16A1" w:rsidP="00B003F8">
            <w:pPr>
              <w:pStyle w:val="BodyText"/>
            </w:pPr>
            <w:r w:rsidRPr="00B003F8">
              <w:t>-</w:t>
            </w:r>
          </w:p>
        </w:tc>
      </w:tr>
      <w:tr w:rsidR="005F16A1" w:rsidRPr="00911EA9" w14:paraId="0A57AD44" w14:textId="77777777" w:rsidTr="003E79F2">
        <w:trPr>
          <w:jc w:val="center"/>
        </w:trPr>
        <w:tc>
          <w:tcPr>
            <w:tcW w:w="2126" w:type="dxa"/>
            <w:tcBorders>
              <w:bottom w:val="single" w:sz="4" w:space="0" w:color="auto"/>
            </w:tcBorders>
          </w:tcPr>
          <w:p w14:paraId="2FCFED10" w14:textId="77777777" w:rsidR="005F16A1" w:rsidRPr="00B003F8" w:rsidRDefault="005F16A1" w:rsidP="00B003F8">
            <w:pPr>
              <w:pStyle w:val="BodyText"/>
            </w:pPr>
          </w:p>
        </w:tc>
        <w:tc>
          <w:tcPr>
            <w:tcW w:w="2832" w:type="dxa"/>
            <w:tcBorders>
              <w:bottom w:val="single" w:sz="4" w:space="0" w:color="auto"/>
            </w:tcBorders>
          </w:tcPr>
          <w:p w14:paraId="56C63E6D" w14:textId="77777777" w:rsidR="005F16A1" w:rsidRPr="00B003F8" w:rsidRDefault="005F16A1" w:rsidP="00B003F8">
            <w:pPr>
              <w:pStyle w:val="BodyText"/>
            </w:pPr>
            <w:r w:rsidRPr="00B003F8">
              <w:t>Non-metallic</w:t>
            </w:r>
          </w:p>
        </w:tc>
        <w:tc>
          <w:tcPr>
            <w:tcW w:w="1849" w:type="dxa"/>
            <w:tcBorders>
              <w:bottom w:val="single" w:sz="4" w:space="0" w:color="auto"/>
            </w:tcBorders>
          </w:tcPr>
          <w:p w14:paraId="0E55BD9B" w14:textId="77777777" w:rsidR="005F16A1" w:rsidRPr="00B003F8" w:rsidRDefault="005F16A1" w:rsidP="00B003F8">
            <w:pPr>
              <w:pStyle w:val="BodyText"/>
            </w:pPr>
            <w:r w:rsidRPr="00B003F8">
              <w:t>-</w:t>
            </w:r>
          </w:p>
        </w:tc>
      </w:tr>
    </w:tbl>
    <w:p w14:paraId="7F8C2F1C" w14:textId="77777777" w:rsidR="002306D6" w:rsidRDefault="002306D6" w:rsidP="00B003F8">
      <w:pPr>
        <w:pStyle w:val="BodyText"/>
        <w:rPr>
          <w:highlight w:val="yellow"/>
        </w:rPr>
      </w:pPr>
    </w:p>
    <w:p w14:paraId="7AE5E6A1" w14:textId="2A8F757E" w:rsidR="00A06E51" w:rsidRDefault="00E94DE6" w:rsidP="00B003F8">
      <w:pPr>
        <w:pStyle w:val="BodyText"/>
      </w:pPr>
      <w:r>
        <w:t xml:space="preserve">Other than that, </w:t>
      </w:r>
      <w:r w:rsidR="00DD03BA">
        <w:t>pyrogallol</w:t>
      </w:r>
      <w:r>
        <w:t xml:space="preserve"> (PY) and butylated hydroxyanisole (BHA) also often used as </w:t>
      </w:r>
      <w:r w:rsidR="00DD03BA">
        <w:t>additives</w:t>
      </w:r>
      <w:r>
        <w:t xml:space="preserve"> to improve fuel oxidation resistance and lubricity in biodiesel blends. Despite these advantages,</w:t>
      </w:r>
      <w:r w:rsidR="00B0057B">
        <w:t xml:space="preserve"> limited studies directly compare the performance of B20 palm biodiesel with pyrogallol (PY) and butylated hydroxyanisole (BHA) at the same concentration, in terms of engine performance</w:t>
      </w:r>
      <w:r w:rsidR="00B32A30">
        <w:t>.</w:t>
      </w:r>
      <w:r w:rsidR="001A1471">
        <w:t xml:space="preserve"> Thus, in this study the comparative analyses on the effect </w:t>
      </w:r>
      <w:r w:rsidR="00A17838">
        <w:t xml:space="preserve">of </w:t>
      </w:r>
      <w:r w:rsidR="00DD03BA">
        <w:t>pyrogallol</w:t>
      </w:r>
      <w:r w:rsidR="00C60716">
        <w:t xml:space="preserve"> (PY) and butylated hydroxyanisole (BHA) </w:t>
      </w:r>
      <w:r w:rsidR="00A17838">
        <w:t>additives blends in B20 palm biodiesel on the engine performance are explored.</w:t>
      </w:r>
      <w:r w:rsidR="00B0057B">
        <w:t xml:space="preserve">  </w:t>
      </w:r>
    </w:p>
    <w:p w14:paraId="4CC7D8A7" w14:textId="77777777" w:rsidR="00A06E51" w:rsidRDefault="00A06E51" w:rsidP="00B003F8">
      <w:pPr>
        <w:pStyle w:val="BodyText"/>
      </w:pPr>
    </w:p>
    <w:p w14:paraId="50573B12" w14:textId="02EF078F" w:rsidR="00C61DC1" w:rsidRDefault="00C61DC1" w:rsidP="00F91B96">
      <w:pPr>
        <w:pStyle w:val="Heading1"/>
      </w:pPr>
      <w:r w:rsidRPr="00AF1028">
        <w:t>2.</w:t>
      </w:r>
      <w:r>
        <w:t>0</w:t>
      </w:r>
      <w:r w:rsidR="00F91B96">
        <w:tab/>
      </w:r>
      <w:r>
        <w:t>METHODOLOGY</w:t>
      </w:r>
    </w:p>
    <w:p w14:paraId="761D1496" w14:textId="77777777" w:rsidR="00943484" w:rsidRDefault="00943484" w:rsidP="00F91B96">
      <w:pPr>
        <w:pStyle w:val="Heading1"/>
      </w:pPr>
    </w:p>
    <w:p w14:paraId="5B2FC07C" w14:textId="10F24632" w:rsidR="00E94DE6" w:rsidRDefault="00E94DE6" w:rsidP="00F91B96">
      <w:pPr>
        <w:pStyle w:val="Heading1"/>
      </w:pPr>
      <w:r w:rsidRPr="007B7136">
        <w:t>2.1</w:t>
      </w:r>
      <w:r w:rsidR="00943484" w:rsidRPr="007B7136">
        <w:t xml:space="preserve">     </w:t>
      </w:r>
      <w:r w:rsidRPr="007B7136">
        <w:t>Materials</w:t>
      </w:r>
    </w:p>
    <w:p w14:paraId="397BA1E3" w14:textId="77777777" w:rsidR="00F91B96" w:rsidRDefault="00F91B96" w:rsidP="00F91B96">
      <w:pPr>
        <w:pStyle w:val="Heading1"/>
      </w:pPr>
    </w:p>
    <w:p w14:paraId="03447FAB" w14:textId="04293810" w:rsidR="00DB08D7" w:rsidRPr="00F91B96" w:rsidRDefault="00D56D40" w:rsidP="00B31B0D">
      <w:pPr>
        <w:pStyle w:val="Heading2"/>
      </w:pPr>
      <w:r w:rsidRPr="00F91B96">
        <w:t>The B20</w:t>
      </w:r>
      <w:r w:rsidR="00B31B0D">
        <w:t xml:space="preserve"> (80% biodiesel + 20% palm oil)</w:t>
      </w:r>
      <w:r w:rsidRPr="00F91B96">
        <w:t xml:space="preserve"> palm biodiesel </w:t>
      </w:r>
      <w:r w:rsidR="004C0F4E" w:rsidRPr="00F91B96">
        <w:t xml:space="preserve">used in this study were obtained from Malaysian Palm Oil Berhad (MPOB). The two types of antioxidants were used are pyrogallol (PY) and butylated </w:t>
      </w:r>
      <w:r w:rsidR="00870CFC" w:rsidRPr="00F91B96">
        <w:t>hydroxyanisole</w:t>
      </w:r>
      <w:r w:rsidR="004C0F4E" w:rsidRPr="00F91B96">
        <w:t xml:space="preserve"> (BHA) was supplied by Sigma Aldrich. </w:t>
      </w:r>
      <w:r w:rsidR="00993C0C" w:rsidRPr="00F91B96">
        <w:t xml:space="preserve">Table 1 shows the material properties </w:t>
      </w:r>
      <w:r w:rsidR="0076583D">
        <w:t>and</w:t>
      </w:r>
      <w:r w:rsidR="00993C0C" w:rsidRPr="00F91B96">
        <w:t xml:space="preserve"> additives used in the study.</w:t>
      </w:r>
      <w:r w:rsidR="00B7769F">
        <w:t xml:space="preserve"> The concentration of the additives used is to set at 800 ppm.</w:t>
      </w:r>
      <w:r w:rsidR="005D4910">
        <w:t xml:space="preserve"> </w:t>
      </w:r>
    </w:p>
    <w:p w14:paraId="2724452B" w14:textId="4FEC5702" w:rsidR="00993C0C" w:rsidRDefault="00993C0C" w:rsidP="00B31B0D">
      <w:pPr>
        <w:pStyle w:val="Heading2"/>
      </w:pPr>
    </w:p>
    <w:p w14:paraId="38D2D473" w14:textId="1773651F" w:rsidR="00D87084" w:rsidRPr="00697709" w:rsidRDefault="00D87084" w:rsidP="00697709">
      <w:pPr>
        <w:jc w:val="center"/>
        <w:rPr>
          <w:rFonts w:ascii="Palatino Linotype" w:hAnsi="Palatino Linotype"/>
          <w:sz w:val="20"/>
          <w:szCs w:val="20"/>
        </w:rPr>
      </w:pPr>
      <w:r w:rsidRPr="00697709">
        <w:rPr>
          <w:rFonts w:ascii="Palatino Linotype" w:hAnsi="Palatino Linotype"/>
          <w:sz w:val="20"/>
          <w:szCs w:val="20"/>
        </w:rPr>
        <w:t>Table 1:</w:t>
      </w:r>
      <w:r w:rsidR="0076583D">
        <w:rPr>
          <w:rFonts w:ascii="Palatino Linotype" w:hAnsi="Palatino Linotype"/>
          <w:sz w:val="20"/>
          <w:szCs w:val="20"/>
        </w:rPr>
        <w:t xml:space="preserve"> Additives and material properties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265"/>
        <w:gridCol w:w="2281"/>
      </w:tblGrid>
      <w:tr w:rsidR="00993C0C" w14:paraId="2023B4AF" w14:textId="77777777" w:rsidTr="00226248">
        <w:trPr>
          <w:trHeight w:val="307"/>
          <w:jc w:val="center"/>
        </w:trPr>
        <w:tc>
          <w:tcPr>
            <w:tcW w:w="1555" w:type="dxa"/>
            <w:tcBorders>
              <w:top w:val="single" w:sz="4" w:space="0" w:color="auto"/>
              <w:bottom w:val="single" w:sz="4" w:space="0" w:color="auto"/>
            </w:tcBorders>
          </w:tcPr>
          <w:p w14:paraId="142659BD" w14:textId="00BAC895" w:rsidR="00993C0C" w:rsidRPr="00B003F8" w:rsidRDefault="00D87084" w:rsidP="00B31B0D">
            <w:pPr>
              <w:pStyle w:val="Heading2"/>
              <w:rPr>
                <w:sz w:val="18"/>
                <w:szCs w:val="18"/>
              </w:rPr>
            </w:pPr>
            <w:r w:rsidRPr="00B003F8">
              <w:rPr>
                <w:sz w:val="18"/>
                <w:szCs w:val="18"/>
              </w:rPr>
              <w:t>Sample</w:t>
            </w:r>
          </w:p>
        </w:tc>
        <w:tc>
          <w:tcPr>
            <w:tcW w:w="3265" w:type="dxa"/>
            <w:tcBorders>
              <w:top w:val="single" w:sz="4" w:space="0" w:color="auto"/>
              <w:bottom w:val="single" w:sz="4" w:space="0" w:color="auto"/>
            </w:tcBorders>
          </w:tcPr>
          <w:p w14:paraId="1E4D5AEA" w14:textId="002C4486" w:rsidR="00993C0C" w:rsidRPr="00B003F8" w:rsidRDefault="00D87084" w:rsidP="00B31B0D">
            <w:pPr>
              <w:pStyle w:val="Heading2"/>
              <w:rPr>
                <w:sz w:val="18"/>
                <w:szCs w:val="18"/>
              </w:rPr>
            </w:pPr>
            <w:r w:rsidRPr="00B003F8">
              <w:rPr>
                <w:sz w:val="18"/>
                <w:szCs w:val="18"/>
              </w:rPr>
              <w:t>Additives used</w:t>
            </w:r>
          </w:p>
        </w:tc>
        <w:tc>
          <w:tcPr>
            <w:tcW w:w="2281" w:type="dxa"/>
            <w:tcBorders>
              <w:top w:val="single" w:sz="4" w:space="0" w:color="auto"/>
              <w:bottom w:val="single" w:sz="4" w:space="0" w:color="auto"/>
            </w:tcBorders>
          </w:tcPr>
          <w:p w14:paraId="18A57FC7" w14:textId="4DC2329A" w:rsidR="00993C0C" w:rsidRPr="00B003F8" w:rsidRDefault="00D87084" w:rsidP="00B31B0D">
            <w:pPr>
              <w:pStyle w:val="Heading2"/>
              <w:rPr>
                <w:sz w:val="18"/>
                <w:szCs w:val="18"/>
              </w:rPr>
            </w:pPr>
            <w:r w:rsidRPr="00B003F8">
              <w:rPr>
                <w:sz w:val="18"/>
                <w:szCs w:val="18"/>
              </w:rPr>
              <w:t>Calorific value (MJ/kg)</w:t>
            </w:r>
          </w:p>
        </w:tc>
      </w:tr>
      <w:tr w:rsidR="00993C0C" w14:paraId="042F80AD" w14:textId="77777777" w:rsidTr="00226248">
        <w:trPr>
          <w:trHeight w:val="295"/>
          <w:jc w:val="center"/>
        </w:trPr>
        <w:tc>
          <w:tcPr>
            <w:tcW w:w="1555" w:type="dxa"/>
            <w:tcBorders>
              <w:top w:val="single" w:sz="4" w:space="0" w:color="auto"/>
            </w:tcBorders>
          </w:tcPr>
          <w:p w14:paraId="64AAEC0A" w14:textId="1CB52EBD" w:rsidR="00993C0C" w:rsidRPr="00B003F8" w:rsidRDefault="00D87084" w:rsidP="00B31B0D">
            <w:pPr>
              <w:pStyle w:val="Heading2"/>
              <w:rPr>
                <w:sz w:val="18"/>
                <w:szCs w:val="18"/>
              </w:rPr>
            </w:pPr>
            <w:r w:rsidRPr="00B003F8">
              <w:rPr>
                <w:sz w:val="18"/>
                <w:szCs w:val="18"/>
              </w:rPr>
              <w:t>B20</w:t>
            </w:r>
          </w:p>
        </w:tc>
        <w:tc>
          <w:tcPr>
            <w:tcW w:w="3265" w:type="dxa"/>
            <w:tcBorders>
              <w:top w:val="single" w:sz="4" w:space="0" w:color="auto"/>
            </w:tcBorders>
          </w:tcPr>
          <w:p w14:paraId="0C2E3758" w14:textId="3D4D6AFF" w:rsidR="00993C0C" w:rsidRPr="00B003F8" w:rsidRDefault="00D87084" w:rsidP="00B31B0D">
            <w:pPr>
              <w:pStyle w:val="Heading2"/>
              <w:rPr>
                <w:sz w:val="18"/>
                <w:szCs w:val="18"/>
              </w:rPr>
            </w:pPr>
            <w:r w:rsidRPr="00B003F8">
              <w:rPr>
                <w:sz w:val="18"/>
                <w:szCs w:val="18"/>
              </w:rPr>
              <w:t>-</w:t>
            </w:r>
          </w:p>
        </w:tc>
        <w:tc>
          <w:tcPr>
            <w:tcW w:w="2281" w:type="dxa"/>
            <w:tcBorders>
              <w:top w:val="single" w:sz="4" w:space="0" w:color="auto"/>
            </w:tcBorders>
          </w:tcPr>
          <w:p w14:paraId="640DE5A3" w14:textId="16E6D18C" w:rsidR="00993C0C" w:rsidRPr="00B003F8" w:rsidRDefault="00D87084" w:rsidP="00B31B0D">
            <w:pPr>
              <w:pStyle w:val="Heading2"/>
              <w:jc w:val="center"/>
              <w:rPr>
                <w:sz w:val="18"/>
                <w:szCs w:val="18"/>
              </w:rPr>
            </w:pPr>
            <w:r w:rsidRPr="00B003F8">
              <w:rPr>
                <w:sz w:val="18"/>
                <w:szCs w:val="18"/>
              </w:rPr>
              <w:t>42.83</w:t>
            </w:r>
          </w:p>
        </w:tc>
      </w:tr>
      <w:tr w:rsidR="00993C0C" w14:paraId="54EEE695" w14:textId="77777777" w:rsidTr="00226248">
        <w:trPr>
          <w:trHeight w:val="307"/>
          <w:jc w:val="center"/>
        </w:trPr>
        <w:tc>
          <w:tcPr>
            <w:tcW w:w="1555" w:type="dxa"/>
          </w:tcPr>
          <w:p w14:paraId="7763B38F" w14:textId="3EACE6BB" w:rsidR="00993C0C" w:rsidRPr="00B003F8" w:rsidRDefault="00D87084" w:rsidP="00B31B0D">
            <w:pPr>
              <w:pStyle w:val="Heading2"/>
              <w:rPr>
                <w:sz w:val="18"/>
                <w:szCs w:val="18"/>
              </w:rPr>
            </w:pPr>
            <w:r w:rsidRPr="00B003F8">
              <w:rPr>
                <w:sz w:val="18"/>
                <w:szCs w:val="18"/>
              </w:rPr>
              <w:t>B20+PY</w:t>
            </w:r>
          </w:p>
        </w:tc>
        <w:tc>
          <w:tcPr>
            <w:tcW w:w="3265" w:type="dxa"/>
          </w:tcPr>
          <w:p w14:paraId="46EC7035" w14:textId="22027530" w:rsidR="00993C0C" w:rsidRPr="00B003F8" w:rsidRDefault="00D87084" w:rsidP="00B31B0D">
            <w:pPr>
              <w:pStyle w:val="Heading2"/>
              <w:rPr>
                <w:sz w:val="18"/>
                <w:szCs w:val="18"/>
              </w:rPr>
            </w:pPr>
            <w:r w:rsidRPr="00B003F8">
              <w:rPr>
                <w:sz w:val="18"/>
                <w:szCs w:val="18"/>
              </w:rPr>
              <w:t>Pyrogallol (PY)</w:t>
            </w:r>
          </w:p>
        </w:tc>
        <w:tc>
          <w:tcPr>
            <w:tcW w:w="2281" w:type="dxa"/>
          </w:tcPr>
          <w:p w14:paraId="77997372" w14:textId="59DDAE6F" w:rsidR="00993C0C" w:rsidRPr="00B003F8" w:rsidRDefault="00D87084" w:rsidP="00B31B0D">
            <w:pPr>
              <w:pStyle w:val="Heading2"/>
              <w:jc w:val="center"/>
              <w:rPr>
                <w:sz w:val="18"/>
                <w:szCs w:val="18"/>
              </w:rPr>
            </w:pPr>
            <w:r w:rsidRPr="00B003F8">
              <w:rPr>
                <w:sz w:val="18"/>
                <w:szCs w:val="18"/>
              </w:rPr>
              <w:t>42.60</w:t>
            </w:r>
          </w:p>
        </w:tc>
      </w:tr>
      <w:tr w:rsidR="00D87084" w14:paraId="4564D321" w14:textId="77777777" w:rsidTr="00226248">
        <w:trPr>
          <w:trHeight w:val="307"/>
          <w:jc w:val="center"/>
        </w:trPr>
        <w:tc>
          <w:tcPr>
            <w:tcW w:w="1555" w:type="dxa"/>
            <w:tcBorders>
              <w:bottom w:val="single" w:sz="4" w:space="0" w:color="auto"/>
            </w:tcBorders>
          </w:tcPr>
          <w:p w14:paraId="0773E99D" w14:textId="769E46E2" w:rsidR="00D87084" w:rsidRPr="00B003F8" w:rsidRDefault="00D87084" w:rsidP="00B31B0D">
            <w:pPr>
              <w:pStyle w:val="Heading2"/>
              <w:rPr>
                <w:sz w:val="18"/>
                <w:szCs w:val="18"/>
              </w:rPr>
            </w:pPr>
            <w:r w:rsidRPr="00B003F8">
              <w:rPr>
                <w:sz w:val="18"/>
                <w:szCs w:val="18"/>
              </w:rPr>
              <w:t>B20+BHA</w:t>
            </w:r>
          </w:p>
        </w:tc>
        <w:tc>
          <w:tcPr>
            <w:tcW w:w="3265" w:type="dxa"/>
            <w:tcBorders>
              <w:bottom w:val="single" w:sz="4" w:space="0" w:color="auto"/>
            </w:tcBorders>
          </w:tcPr>
          <w:p w14:paraId="04D5F060" w14:textId="2A1B5D3E" w:rsidR="00D87084" w:rsidRPr="00B003F8" w:rsidRDefault="00B31B0D" w:rsidP="00CD0481">
            <w:pPr>
              <w:pStyle w:val="Heading2"/>
              <w:jc w:val="left"/>
              <w:rPr>
                <w:sz w:val="18"/>
                <w:szCs w:val="18"/>
              </w:rPr>
            </w:pPr>
            <w:r w:rsidRPr="00B003F8">
              <w:rPr>
                <w:sz w:val="18"/>
                <w:szCs w:val="18"/>
              </w:rPr>
              <w:t>B</w:t>
            </w:r>
            <w:r w:rsidR="00D87084" w:rsidRPr="00B003F8">
              <w:rPr>
                <w:sz w:val="18"/>
                <w:szCs w:val="18"/>
              </w:rPr>
              <w:t>utylated</w:t>
            </w:r>
            <w:r w:rsidRPr="00B003F8">
              <w:rPr>
                <w:sz w:val="18"/>
                <w:szCs w:val="18"/>
              </w:rPr>
              <w:t xml:space="preserve"> </w:t>
            </w:r>
            <w:r w:rsidR="00870CFC" w:rsidRPr="00B003F8">
              <w:rPr>
                <w:sz w:val="18"/>
                <w:szCs w:val="18"/>
              </w:rPr>
              <w:t>hydroxyanisole</w:t>
            </w:r>
            <w:r w:rsidR="00D87084" w:rsidRPr="00B003F8">
              <w:rPr>
                <w:sz w:val="18"/>
                <w:szCs w:val="18"/>
              </w:rPr>
              <w:t xml:space="preserve"> (BHA)</w:t>
            </w:r>
          </w:p>
        </w:tc>
        <w:tc>
          <w:tcPr>
            <w:tcW w:w="2281" w:type="dxa"/>
            <w:tcBorders>
              <w:bottom w:val="single" w:sz="4" w:space="0" w:color="auto"/>
            </w:tcBorders>
          </w:tcPr>
          <w:p w14:paraId="1E73392A" w14:textId="15B51769" w:rsidR="00D87084" w:rsidRPr="00B003F8" w:rsidRDefault="00D87084" w:rsidP="00B31B0D">
            <w:pPr>
              <w:pStyle w:val="Heading2"/>
              <w:jc w:val="center"/>
              <w:rPr>
                <w:sz w:val="18"/>
                <w:szCs w:val="18"/>
              </w:rPr>
            </w:pPr>
            <w:r w:rsidRPr="00B003F8">
              <w:rPr>
                <w:sz w:val="18"/>
                <w:szCs w:val="18"/>
              </w:rPr>
              <w:t>42.79</w:t>
            </w:r>
          </w:p>
        </w:tc>
      </w:tr>
    </w:tbl>
    <w:p w14:paraId="20FE6DA2" w14:textId="77777777" w:rsidR="00993C0C" w:rsidRDefault="00993C0C" w:rsidP="00B31B0D">
      <w:pPr>
        <w:pStyle w:val="Heading2"/>
      </w:pPr>
    </w:p>
    <w:p w14:paraId="26102CAF" w14:textId="56FE645E" w:rsidR="00E94DE6" w:rsidRDefault="00943484" w:rsidP="00F91B96">
      <w:pPr>
        <w:pStyle w:val="Heading1"/>
      </w:pPr>
      <w:r>
        <w:t xml:space="preserve"> </w:t>
      </w:r>
      <w:r w:rsidR="00E94DE6" w:rsidRPr="00EB11DF">
        <w:t>2.2</w:t>
      </w:r>
      <w:r w:rsidRPr="00EB11DF">
        <w:t xml:space="preserve">     </w:t>
      </w:r>
      <w:r w:rsidR="00E94DE6" w:rsidRPr="00EB11DF">
        <w:t>Fuel preparation</w:t>
      </w:r>
    </w:p>
    <w:p w14:paraId="785D615B" w14:textId="77777777" w:rsidR="00F91B96" w:rsidRPr="00EB11DF" w:rsidRDefault="00F91B96" w:rsidP="00F91B96">
      <w:pPr>
        <w:pStyle w:val="Heading1"/>
      </w:pPr>
    </w:p>
    <w:p w14:paraId="07ABB359" w14:textId="167BBB7C" w:rsidR="00993C0C" w:rsidRPr="00CF0F23" w:rsidRDefault="00E94DE6" w:rsidP="00B003F8">
      <w:pPr>
        <w:pStyle w:val="BodyText"/>
      </w:pPr>
      <w:r w:rsidRPr="00CF0F23">
        <w:t xml:space="preserve">The fuel samples were blend with </w:t>
      </w:r>
      <w:r w:rsidR="00870CFC" w:rsidRPr="00CF0F23">
        <w:t>additives</w:t>
      </w:r>
      <w:r w:rsidRPr="00CF0F23">
        <w:t xml:space="preserve"> using a Labsonic Ultrasound Homogenizer as shown in Figure 1. Each sample were blended with additives for at least one hour</w:t>
      </w:r>
      <w:r w:rsidR="0076583D" w:rsidRPr="00CF0F23">
        <w:t>. T</w:t>
      </w:r>
      <w:r w:rsidRPr="00CF0F23">
        <w:t>he homogenizer was given a 10-minutes break after every 10-minutes to avoid excessive heating. The meticulous blending method guaranteed a consistent dispersion of the additives in the biodiesel blends, hence improving the conditions for future engine performance testing.</w:t>
      </w:r>
    </w:p>
    <w:p w14:paraId="1EE62181" w14:textId="77777777" w:rsidR="00E94DE6" w:rsidRDefault="00E94DE6" w:rsidP="00B31B0D">
      <w:pPr>
        <w:pStyle w:val="Heading2"/>
      </w:pPr>
    </w:p>
    <w:p w14:paraId="6EC91007" w14:textId="05D71089" w:rsidR="00E94DE6" w:rsidRDefault="00E94DE6" w:rsidP="00ED0E61">
      <w:pPr>
        <w:pStyle w:val="Heading2"/>
        <w:jc w:val="center"/>
      </w:pPr>
      <w:r>
        <w:rPr>
          <w:noProof/>
        </w:rPr>
        <w:drawing>
          <wp:inline distT="0" distB="0" distL="0" distR="0" wp14:anchorId="6168E0C1" wp14:editId="2800C6BE">
            <wp:extent cx="3793068" cy="2400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2298" cy="2406141"/>
                    </a:xfrm>
                    <a:prstGeom prst="rect">
                      <a:avLst/>
                    </a:prstGeom>
                    <a:noFill/>
                    <a:ln>
                      <a:noFill/>
                    </a:ln>
                  </pic:spPr>
                </pic:pic>
              </a:graphicData>
            </a:graphic>
          </wp:inline>
        </w:drawing>
      </w:r>
    </w:p>
    <w:p w14:paraId="5D4512C8" w14:textId="77777777" w:rsidR="00E94DE6" w:rsidRPr="00F91B96" w:rsidRDefault="00E94DE6" w:rsidP="00F91B96">
      <w:pPr>
        <w:jc w:val="center"/>
        <w:rPr>
          <w:rFonts w:ascii="Palatino Linotype" w:hAnsi="Palatino Linotype"/>
        </w:rPr>
      </w:pPr>
      <w:r w:rsidRPr="00F91B96">
        <w:rPr>
          <w:rFonts w:ascii="Palatino Linotype" w:hAnsi="Palatino Linotype"/>
        </w:rPr>
        <w:t>Figure 1: Fuel blend with additives using homogenizer</w:t>
      </w:r>
    </w:p>
    <w:p w14:paraId="26A20AE0" w14:textId="77777777" w:rsidR="00E94DE6" w:rsidRDefault="00E94DE6" w:rsidP="00B31B0D">
      <w:pPr>
        <w:pStyle w:val="Heading2"/>
      </w:pPr>
    </w:p>
    <w:p w14:paraId="6B4F825E" w14:textId="37D53989" w:rsidR="00E94DE6" w:rsidRPr="00E94DE6" w:rsidRDefault="00E94DE6" w:rsidP="00CF0F23">
      <w:pPr>
        <w:pStyle w:val="Heading1"/>
      </w:pPr>
      <w:r w:rsidRPr="00E94DE6">
        <w:t xml:space="preserve">2.3 </w:t>
      </w:r>
      <w:r w:rsidR="00EB11DF">
        <w:t xml:space="preserve">    </w:t>
      </w:r>
      <w:r w:rsidRPr="00E94DE6">
        <w:t>Engine test setup</w:t>
      </w:r>
    </w:p>
    <w:p w14:paraId="3D82032C" w14:textId="77777777" w:rsidR="00C61DC1" w:rsidRPr="00AF1028" w:rsidRDefault="00C61DC1" w:rsidP="00AA1B3C">
      <w:pPr>
        <w:rPr>
          <w:rFonts w:ascii="Palatino Linotype" w:hAnsi="Palatino Linotype"/>
          <w:sz w:val="24"/>
          <w:szCs w:val="24"/>
        </w:rPr>
      </w:pPr>
    </w:p>
    <w:p w14:paraId="6CC7120C" w14:textId="3FEFD0EE" w:rsidR="00E94DE6" w:rsidRDefault="00E94DE6" w:rsidP="00CF0F23">
      <w:pPr>
        <w:pStyle w:val="Heading2"/>
      </w:pPr>
      <w:r w:rsidRPr="00604630">
        <w:t>The 170FA diesel engine made by Azma Global Tech were used to t</w:t>
      </w:r>
      <w:r w:rsidR="00CF0F23">
        <w:t>est</w:t>
      </w:r>
      <w:r w:rsidRPr="00604630">
        <w:t xml:space="preserve"> fuel samples. It is a single cylinder, four-stroke and air-cooled direct injection engine model.</w:t>
      </w:r>
      <w:r>
        <w:t xml:space="preserve"> Figure 2 show</w:t>
      </w:r>
      <w:r w:rsidR="00CF0F23">
        <w:t>s</w:t>
      </w:r>
      <w:r>
        <w:t xml:space="preserve"> the schematic diagram of the test engine setup. </w:t>
      </w:r>
      <w:r w:rsidRPr="009C0F6B">
        <w:t xml:space="preserve">The engine was run on the dynamometer at different speeds for three minutes, after which it was allowed to warm up and run for ten minutes throughout the testing procedure. The engine speed was </w:t>
      </w:r>
      <w:r w:rsidR="00CF0F23">
        <w:t>varied</w:t>
      </w:r>
      <w:r w:rsidRPr="009C0F6B">
        <w:t xml:space="preserve"> </w:t>
      </w:r>
      <w:r w:rsidR="00CF0F23">
        <w:t>with</w:t>
      </w:r>
      <w:r w:rsidRPr="009C0F6B">
        <w:t xml:space="preserve">in the range of </w:t>
      </w:r>
      <w:r w:rsidR="00AA1B3C" w:rsidRPr="009C0F6B">
        <w:t xml:space="preserve">1000 </w:t>
      </w:r>
      <w:r w:rsidR="00AA1B3C">
        <w:t>to</w:t>
      </w:r>
      <w:r w:rsidR="00CF0F23">
        <w:t xml:space="preserve"> </w:t>
      </w:r>
      <w:r w:rsidRPr="009C0F6B">
        <w:t>1800 rpm.</w:t>
      </w:r>
    </w:p>
    <w:p w14:paraId="4E57693E" w14:textId="77777777" w:rsidR="00ED0E61" w:rsidRDefault="00ED0E61" w:rsidP="00B31B0D">
      <w:pPr>
        <w:pStyle w:val="Heading2"/>
        <w:rPr>
          <w:b/>
        </w:rPr>
      </w:pPr>
    </w:p>
    <w:p w14:paraId="0CB51591" w14:textId="1333B1AB" w:rsidR="00E94DE6" w:rsidRDefault="00E94DE6" w:rsidP="00ED0E61">
      <w:pPr>
        <w:pStyle w:val="Heading2"/>
        <w:jc w:val="center"/>
        <w:rPr>
          <w:color w:val="231F20"/>
        </w:rPr>
      </w:pPr>
      <w:r w:rsidRPr="009C0F6B">
        <w:rPr>
          <w:noProof/>
        </w:rPr>
        <w:drawing>
          <wp:inline distT="0" distB="0" distL="0" distR="0" wp14:anchorId="6829E1C1" wp14:editId="7F173F95">
            <wp:extent cx="4072132" cy="216000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2132" cy="2160000"/>
                    </a:xfrm>
                    <a:prstGeom prst="rect">
                      <a:avLst/>
                    </a:prstGeom>
                    <a:noFill/>
                    <a:ln>
                      <a:noFill/>
                    </a:ln>
                  </pic:spPr>
                </pic:pic>
              </a:graphicData>
            </a:graphic>
          </wp:inline>
        </w:drawing>
      </w:r>
    </w:p>
    <w:p w14:paraId="32483079" w14:textId="375A3E5B" w:rsidR="00E94DE6" w:rsidRPr="00F91B96" w:rsidRDefault="00E94DE6" w:rsidP="00F91B96">
      <w:pPr>
        <w:jc w:val="center"/>
        <w:rPr>
          <w:rFonts w:ascii="Palatino Linotype" w:hAnsi="Palatino Linotype"/>
        </w:rPr>
      </w:pPr>
      <w:r w:rsidRPr="00F91B96">
        <w:rPr>
          <w:rFonts w:ascii="Palatino Linotype" w:hAnsi="Palatino Linotype"/>
        </w:rPr>
        <w:t>Figure 2</w:t>
      </w:r>
      <w:r w:rsidR="00F91B96">
        <w:rPr>
          <w:rFonts w:ascii="Palatino Linotype" w:hAnsi="Palatino Linotype"/>
        </w:rPr>
        <w:t>:</w:t>
      </w:r>
      <w:r w:rsidRPr="00F91B96">
        <w:rPr>
          <w:rFonts w:ascii="Palatino Linotype" w:hAnsi="Palatino Linotype"/>
        </w:rPr>
        <w:t xml:space="preserve"> Schematic diagram of diesel engine</w:t>
      </w:r>
    </w:p>
    <w:p w14:paraId="21E3B09E" w14:textId="77777777" w:rsidR="00E94DE6" w:rsidRPr="009C0F6B" w:rsidRDefault="00E94DE6" w:rsidP="00B31B0D">
      <w:pPr>
        <w:pStyle w:val="Heading2"/>
      </w:pPr>
    </w:p>
    <w:p w14:paraId="4133AD2F" w14:textId="4671F0AF" w:rsidR="00E94DE6" w:rsidRDefault="00E94DE6" w:rsidP="00B31B0D">
      <w:pPr>
        <w:pStyle w:val="Heading2"/>
      </w:pPr>
      <w:r w:rsidRPr="00E94DE6">
        <w:t>The engine's performance was assessed by a dynamometer that was linked to the engine shaft. Meanwhile, the engine's torque was measured using a load cell that was connected to the dynamometer. The engine performance test was repeated three times.</w:t>
      </w:r>
    </w:p>
    <w:p w14:paraId="1C2B4F54" w14:textId="77777777" w:rsidR="00AA1B3C" w:rsidRPr="00604630" w:rsidRDefault="00AA1B3C" w:rsidP="00B31B0D">
      <w:pPr>
        <w:pStyle w:val="Heading2"/>
        <w:rPr>
          <w:b/>
        </w:rPr>
      </w:pPr>
    </w:p>
    <w:p w14:paraId="39C4A8B2" w14:textId="714D6D69" w:rsidR="00AA1B3C" w:rsidRDefault="00AA1B3C" w:rsidP="00AA1B3C">
      <w:pPr>
        <w:pStyle w:val="Heading1"/>
      </w:pPr>
      <w:r w:rsidRPr="00E94DE6">
        <w:t>2.</w:t>
      </w:r>
      <w:r>
        <w:t>4</w:t>
      </w:r>
      <w:r w:rsidRPr="00E94DE6">
        <w:t xml:space="preserve"> </w:t>
      </w:r>
      <w:r>
        <w:t xml:space="preserve">    Calculation of engine torque, brake power (BP) and brake thermal efficiency (BTE)</w:t>
      </w:r>
    </w:p>
    <w:p w14:paraId="488883DD" w14:textId="77777777" w:rsidR="00AA1B3C" w:rsidRPr="00AF1028" w:rsidRDefault="00AA1B3C" w:rsidP="00AA1B3C">
      <w:pPr>
        <w:rPr>
          <w:rFonts w:ascii="Palatino Linotype" w:hAnsi="Palatino Linotype"/>
          <w:sz w:val="24"/>
          <w:szCs w:val="24"/>
        </w:rPr>
      </w:pPr>
    </w:p>
    <w:p w14:paraId="32167399" w14:textId="42F6C615" w:rsidR="00AA1B3C" w:rsidRPr="00B003F8" w:rsidRDefault="00AA1B3C" w:rsidP="00B003F8">
      <w:pPr>
        <w:pStyle w:val="BodyText"/>
      </w:pPr>
      <w:r w:rsidRPr="00B003F8">
        <w:t xml:space="preserve">Engine torque is a critical parameter that directly relates to engine performance. Torque is essentially a measure of the rotational force that an engine produces. This force is </w:t>
      </w:r>
      <w:r w:rsidRPr="00B003F8">
        <w:lastRenderedPageBreak/>
        <w:t>responsible for turning the crankshaft and, consequently, the wheels of the vehicle. While torque measures rotational force, power is a measure of how quickly work is done. The relationship between torque and power is given by the equation Eq. 1.</w:t>
      </w:r>
    </w:p>
    <w:p w14:paraId="1019E1A2" w14:textId="77777777" w:rsidR="00AA1B3C" w:rsidRDefault="00AA1B3C" w:rsidP="00B003F8">
      <w:pPr>
        <w:pStyle w:val="BodyText"/>
      </w:pPr>
    </w:p>
    <w:tbl>
      <w:tblPr>
        <w:tblStyle w:val="TableGrid"/>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80"/>
        <w:gridCol w:w="1559"/>
      </w:tblGrid>
      <w:tr w:rsidR="00AA1B3C" w14:paraId="25477F99" w14:textId="77777777" w:rsidTr="00B003F8">
        <w:trPr>
          <w:trHeight w:val="252"/>
        </w:trPr>
        <w:tc>
          <w:tcPr>
            <w:tcW w:w="284" w:type="dxa"/>
          </w:tcPr>
          <w:p w14:paraId="032FE3C0" w14:textId="77777777" w:rsidR="00AA1B3C" w:rsidRDefault="00AA1B3C" w:rsidP="00B003F8">
            <w:pPr>
              <w:pStyle w:val="BodyText"/>
            </w:pPr>
          </w:p>
        </w:tc>
        <w:tc>
          <w:tcPr>
            <w:tcW w:w="8080" w:type="dxa"/>
          </w:tcPr>
          <w:p w14:paraId="5F40FC70" w14:textId="27721420" w:rsidR="00AA1B3C" w:rsidRPr="00B003F8" w:rsidRDefault="00152AA3" w:rsidP="00B003F8">
            <w:pPr>
              <w:pStyle w:val="BodyText"/>
            </w:pPr>
            <m:oMathPara>
              <m:oMathParaPr>
                <m:jc m:val="left"/>
              </m:oMathParaPr>
              <m:oMath>
                <m:r>
                  <w:rPr>
                    <w:rFonts w:ascii="Cambria Math" w:hAnsi="Cambria Math"/>
                  </w:rPr>
                  <m:t>Power</m:t>
                </m:r>
                <m:r>
                  <m:rPr>
                    <m:sty m:val="p"/>
                  </m:rPr>
                  <w:rPr>
                    <w:rFonts w:ascii="Cambria Math" w:hAnsi="Cambria Math"/>
                  </w:rPr>
                  <m:t>=</m:t>
                </m:r>
                <m:f>
                  <m:fPr>
                    <m:ctrlPr>
                      <w:rPr>
                        <w:rFonts w:ascii="Cambria Math" w:hAnsi="Cambria Math"/>
                      </w:rPr>
                    </m:ctrlPr>
                  </m:fPr>
                  <m:num>
                    <m:r>
                      <w:rPr>
                        <w:rFonts w:ascii="Cambria Math" w:hAnsi="Cambria Math"/>
                      </w:rPr>
                      <m:t>Torque</m:t>
                    </m:r>
                    <m:r>
                      <m:rPr>
                        <m:sty m:val="p"/>
                      </m:rPr>
                      <w:rPr>
                        <w:rFonts w:ascii="Cambria Math" w:hAnsi="Cambria Math"/>
                      </w:rPr>
                      <m:t xml:space="preserve"> </m:t>
                    </m:r>
                    <m:r>
                      <w:rPr>
                        <w:rFonts w:ascii="Cambria Math" w:hAnsi="Cambria Math"/>
                      </w:rPr>
                      <m:t>x</m:t>
                    </m:r>
                    <m:r>
                      <m:rPr>
                        <m:sty m:val="p"/>
                      </m:rPr>
                      <w:rPr>
                        <w:rFonts w:ascii="Cambria Math" w:hAnsi="Cambria Math"/>
                      </w:rPr>
                      <m:t xml:space="preserve"> </m:t>
                    </m:r>
                    <m:r>
                      <w:rPr>
                        <w:rFonts w:ascii="Cambria Math" w:hAnsi="Cambria Math"/>
                      </w:rPr>
                      <m:t>RPM</m:t>
                    </m:r>
                  </m:num>
                  <m:den>
                    <m:r>
                      <m:rPr>
                        <m:sty m:val="p"/>
                      </m:rPr>
                      <w:rPr>
                        <w:rFonts w:ascii="Cambria Math" w:hAnsi="Cambria Math"/>
                      </w:rPr>
                      <m:t>5252</m:t>
                    </m:r>
                  </m:den>
                </m:f>
              </m:oMath>
            </m:oMathPara>
          </w:p>
        </w:tc>
        <w:tc>
          <w:tcPr>
            <w:tcW w:w="1559" w:type="dxa"/>
          </w:tcPr>
          <w:p w14:paraId="5B213DAA" w14:textId="71A44B76" w:rsidR="00AA1B3C" w:rsidRDefault="00B003F8" w:rsidP="00B003F8">
            <w:pPr>
              <w:pStyle w:val="BodyText"/>
            </w:pPr>
            <w:r>
              <w:t>(1)</w:t>
            </w:r>
          </w:p>
        </w:tc>
      </w:tr>
    </w:tbl>
    <w:p w14:paraId="64CFF6B9" w14:textId="3963D3A4" w:rsidR="00E94DE6" w:rsidRDefault="00E94DE6" w:rsidP="00B003F8">
      <w:pPr>
        <w:pStyle w:val="BodyText"/>
      </w:pPr>
    </w:p>
    <w:p w14:paraId="45BB092E" w14:textId="74974E1E" w:rsidR="00152AA3" w:rsidRDefault="00152AA3" w:rsidP="00B003F8">
      <w:pPr>
        <w:pStyle w:val="BodyText"/>
      </w:pPr>
      <w:r>
        <w:t>To determine the brake power (BP) of diesel engine, the equation Eq.2 is used.</w:t>
      </w:r>
    </w:p>
    <w:p w14:paraId="1684C98A" w14:textId="77777777" w:rsidR="00AA1B3C" w:rsidRPr="00152AA3" w:rsidRDefault="00AA1B3C" w:rsidP="00B003F8">
      <w:pPr>
        <w:pStyle w:val="BodyText"/>
      </w:pPr>
    </w:p>
    <w:tbl>
      <w:tblPr>
        <w:tblStyle w:val="TableGrid"/>
        <w:tblW w:w="937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80"/>
        <w:gridCol w:w="1008"/>
      </w:tblGrid>
      <w:tr w:rsidR="00152AA3" w14:paraId="7B479BA5" w14:textId="77777777" w:rsidTr="00B003F8">
        <w:trPr>
          <w:trHeight w:val="252"/>
        </w:trPr>
        <w:tc>
          <w:tcPr>
            <w:tcW w:w="284" w:type="dxa"/>
          </w:tcPr>
          <w:p w14:paraId="19692B97" w14:textId="77777777" w:rsidR="00152AA3" w:rsidRDefault="00152AA3" w:rsidP="00B003F8">
            <w:pPr>
              <w:pStyle w:val="BodyText"/>
            </w:pPr>
          </w:p>
        </w:tc>
        <w:tc>
          <w:tcPr>
            <w:tcW w:w="8080" w:type="dxa"/>
          </w:tcPr>
          <w:p w14:paraId="72B9FFB1" w14:textId="28EB83CB" w:rsidR="00152AA3" w:rsidRPr="00B003F8" w:rsidRDefault="00152AA3" w:rsidP="00B003F8">
            <w:pPr>
              <w:pStyle w:val="BodyText"/>
            </w:pPr>
            <m:oMathPara>
              <m:oMathParaPr>
                <m:jc m:val="left"/>
              </m:oMathParaPr>
              <m:oMath>
                <m:r>
                  <m:rPr>
                    <m:sty m:val="p"/>
                  </m:rPr>
                  <w:rPr>
                    <w:rFonts w:ascii="Cambria Math" w:hAnsi="Cambria Math"/>
                  </w:rPr>
                  <m:t>BP=</m:t>
                </m:r>
                <m:f>
                  <m:fPr>
                    <m:ctrlPr>
                      <w:rPr>
                        <w:rFonts w:ascii="Cambria Math" w:hAnsi="Cambria Math"/>
                      </w:rPr>
                    </m:ctrlPr>
                  </m:fPr>
                  <m:num>
                    <m:r>
                      <m:rPr>
                        <m:sty m:val="p"/>
                      </m:rPr>
                      <w:rPr>
                        <w:rFonts w:ascii="Cambria Math" w:hAnsi="Cambria Math"/>
                      </w:rPr>
                      <m:t>2</m:t>
                    </m:r>
                    <m:r>
                      <w:rPr>
                        <w:rFonts w:ascii="Cambria Math" w:hAnsi="Cambria Math"/>
                      </w:rPr>
                      <m:t>πNT</m:t>
                    </m:r>
                  </m:num>
                  <m:den>
                    <m:r>
                      <m:rPr>
                        <m:sty m:val="p"/>
                      </m:rPr>
                      <w:rPr>
                        <w:rFonts w:ascii="Cambria Math" w:hAnsi="Cambria Math"/>
                      </w:rPr>
                      <m:t>60</m:t>
                    </m:r>
                  </m:den>
                </m:f>
              </m:oMath>
            </m:oMathPara>
          </w:p>
        </w:tc>
        <w:tc>
          <w:tcPr>
            <w:tcW w:w="1008" w:type="dxa"/>
          </w:tcPr>
          <w:p w14:paraId="64932036" w14:textId="00F3865D" w:rsidR="00152AA3" w:rsidRDefault="00B003F8" w:rsidP="00B003F8">
            <w:pPr>
              <w:pStyle w:val="BodyText"/>
            </w:pPr>
            <w:r>
              <w:t>(2)</w:t>
            </w:r>
          </w:p>
        </w:tc>
      </w:tr>
    </w:tbl>
    <w:p w14:paraId="6B04B5B5" w14:textId="70100AB9" w:rsidR="00AA1B3C" w:rsidRDefault="00AA1B3C" w:rsidP="00B003F8">
      <w:pPr>
        <w:pStyle w:val="BodyText"/>
      </w:pPr>
    </w:p>
    <w:p w14:paraId="366249BA" w14:textId="0E104EBA" w:rsidR="00152AA3" w:rsidRDefault="00152AA3" w:rsidP="00B003F8">
      <w:pPr>
        <w:pStyle w:val="BodyText"/>
      </w:pPr>
      <w:r w:rsidRPr="00152AA3">
        <w:t xml:space="preserve">where </w:t>
      </w:r>
      <w:r w:rsidRPr="00152AA3">
        <w:rPr>
          <w:i/>
        </w:rPr>
        <w:t>N</w:t>
      </w:r>
      <w:r w:rsidRPr="00152AA3">
        <w:t xml:space="preserve"> is the speed of the diesel engine in rpm and </w:t>
      </w:r>
      <w:r w:rsidRPr="00152AA3">
        <w:rPr>
          <w:i/>
        </w:rPr>
        <w:t>T</w:t>
      </w:r>
      <w:r w:rsidRPr="00152AA3">
        <w:t xml:space="preserve"> is the output torque obtained in Nm. Brake power, a significant factor in automotive engineering, has a profound impact on several elements of vehicle performance such as acceleration, peak speed, and towing capacity.</w:t>
      </w:r>
    </w:p>
    <w:p w14:paraId="22A8FB41" w14:textId="47BBC39B" w:rsidR="00152AA3" w:rsidRDefault="00152AA3" w:rsidP="00B003F8">
      <w:pPr>
        <w:pStyle w:val="BodyText"/>
      </w:pPr>
    </w:p>
    <w:p w14:paraId="094BE6BB" w14:textId="3CFA523D" w:rsidR="00152AA3" w:rsidRPr="00152AA3" w:rsidRDefault="00152AA3" w:rsidP="00B003F8">
      <w:pPr>
        <w:pStyle w:val="BodyText"/>
      </w:pPr>
      <w:r>
        <w:t xml:space="preserve">Meanwhile in assesing the overall performance of the internal combustion engine, the brake thermal efficiency (BTE) is calculated using </w:t>
      </w:r>
      <w:r w:rsidR="00A65D79">
        <w:t>equation Eq.3 as below.</w:t>
      </w:r>
    </w:p>
    <w:p w14:paraId="2C26DE7E" w14:textId="6864233D" w:rsidR="00152AA3" w:rsidRDefault="00152AA3" w:rsidP="00B003F8">
      <w:pPr>
        <w:pStyle w:val="BodyText"/>
      </w:pPr>
    </w:p>
    <w:tbl>
      <w:tblPr>
        <w:tblStyle w:val="TableGrid"/>
        <w:tblW w:w="93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96"/>
        <w:gridCol w:w="1008"/>
      </w:tblGrid>
      <w:tr w:rsidR="00A65D79" w14:paraId="14AC85E0" w14:textId="77777777" w:rsidTr="00B003F8">
        <w:trPr>
          <w:trHeight w:val="252"/>
        </w:trPr>
        <w:tc>
          <w:tcPr>
            <w:tcW w:w="284" w:type="dxa"/>
          </w:tcPr>
          <w:p w14:paraId="037C4E73" w14:textId="77777777" w:rsidR="00A65D79" w:rsidRDefault="00A65D79" w:rsidP="00B003F8">
            <w:pPr>
              <w:pStyle w:val="BodyText"/>
            </w:pPr>
          </w:p>
        </w:tc>
        <w:tc>
          <w:tcPr>
            <w:tcW w:w="8096" w:type="dxa"/>
          </w:tcPr>
          <w:p w14:paraId="52DA3A50" w14:textId="1AB7B22B" w:rsidR="00A65D79" w:rsidRPr="00B003F8" w:rsidRDefault="006C0EF3" w:rsidP="00B003F8">
            <w:pPr>
              <w:pStyle w:val="BodyText"/>
            </w:pPr>
            <m:oMathPara>
              <m:oMathParaPr>
                <m:jc m:val="left"/>
              </m:oMathParaPr>
              <m:oMath>
                <m:sSup>
                  <m:sSupPr>
                    <m:ctrlPr>
                      <w:rPr>
                        <w:rFonts w:ascii="Cambria Math" w:hAnsi="Cambria Math"/>
                      </w:rPr>
                    </m:ctrlPr>
                  </m:sSupPr>
                  <m:e>
                    <m:r>
                      <w:rPr>
                        <w:rFonts w:ascii="Cambria Math" w:hAnsi="Cambria Math"/>
                      </w:rPr>
                      <m:t>n</m:t>
                    </m:r>
                  </m:e>
                  <m:sup>
                    <m:r>
                      <w:rPr>
                        <w:rFonts w:ascii="Cambria Math" w:hAnsi="Cambria Math"/>
                      </w:rPr>
                      <m:t>BTE</m:t>
                    </m:r>
                  </m:sup>
                </m:sSup>
                <m:r>
                  <m:rPr>
                    <m:sty m:val="p"/>
                  </m:rPr>
                  <w:rPr>
                    <w:rFonts w:ascii="Cambria Math" w:hAnsi="Cambria Math"/>
                  </w:rPr>
                  <m:t>=</m:t>
                </m:r>
                <m:f>
                  <m:fPr>
                    <m:ctrlPr>
                      <w:rPr>
                        <w:rFonts w:ascii="Cambria Math" w:hAnsi="Cambria Math"/>
                      </w:rPr>
                    </m:ctrlPr>
                  </m:fPr>
                  <m:num>
                    <m:r>
                      <w:rPr>
                        <w:rFonts w:ascii="Cambria Math" w:hAnsi="Cambria Math"/>
                      </w:rPr>
                      <m:t>BP</m:t>
                    </m:r>
                  </m:num>
                  <m:den>
                    <m:sSub>
                      <m:sSubPr>
                        <m:ctrlPr>
                          <w:rPr>
                            <w:rFonts w:ascii="Cambria Math" w:hAnsi="Cambria Math"/>
                          </w:rPr>
                        </m:ctrlPr>
                      </m:sSubPr>
                      <m:e>
                        <m:r>
                          <w:rPr>
                            <w:rFonts w:ascii="Cambria Math" w:hAnsi="Cambria Math"/>
                          </w:rPr>
                          <m:t>Q</m:t>
                        </m:r>
                      </m:e>
                      <m:sub>
                        <m:r>
                          <w:rPr>
                            <w:rFonts w:ascii="Cambria Math" w:hAnsi="Cambria Math"/>
                          </w:rPr>
                          <m:t>net</m:t>
                        </m:r>
                      </m:sub>
                    </m:sSub>
                    <m:r>
                      <w:rPr>
                        <w:rFonts w:ascii="Cambria Math" w:hAnsi="Cambria Math"/>
                      </w:rPr>
                      <m:t>x</m:t>
                    </m:r>
                    <m:r>
                      <m:rPr>
                        <m:sty m:val="p"/>
                      </m:rPr>
                      <w:rPr>
                        <w:rFonts w:ascii="Cambria Math" w:hAnsi="Cambria Math"/>
                      </w:rPr>
                      <m:t xml:space="preserve"> </m:t>
                    </m:r>
                    <m:r>
                      <w:rPr>
                        <w:rFonts w:ascii="Cambria Math" w:hAnsi="Cambria Math"/>
                      </w:rPr>
                      <m:t>mf</m:t>
                    </m:r>
                  </m:den>
                </m:f>
              </m:oMath>
            </m:oMathPara>
          </w:p>
        </w:tc>
        <w:tc>
          <w:tcPr>
            <w:tcW w:w="1008" w:type="dxa"/>
          </w:tcPr>
          <w:p w14:paraId="18FBF32B" w14:textId="585A5D31" w:rsidR="00A65D79" w:rsidRDefault="00B003F8" w:rsidP="00B003F8">
            <w:pPr>
              <w:pStyle w:val="BodyText"/>
            </w:pPr>
            <w:r>
              <w:t>(3)</w:t>
            </w:r>
          </w:p>
        </w:tc>
      </w:tr>
    </w:tbl>
    <w:p w14:paraId="64A8DC1C" w14:textId="3D110F2A" w:rsidR="00A65D79" w:rsidRDefault="00A65D79" w:rsidP="00B003F8">
      <w:pPr>
        <w:pStyle w:val="BodyText"/>
      </w:pPr>
    </w:p>
    <w:p w14:paraId="527F94CD" w14:textId="53AFECD6" w:rsidR="00A65D79" w:rsidRDefault="00A65D79" w:rsidP="00B003F8">
      <w:pPr>
        <w:pStyle w:val="BodyText"/>
      </w:pPr>
      <w:r>
        <w:t xml:space="preserve">where mf is the mass flow rate of the fuel and </w:t>
      </w:r>
      <m:oMath>
        <m:sSub>
          <m:sSubPr>
            <m:ctrlPr>
              <w:rPr>
                <w:rFonts w:ascii="Cambria Math" w:hAnsi="Cambria Math"/>
                <w:i/>
              </w:rPr>
            </m:ctrlPr>
          </m:sSubPr>
          <m:e>
            <m:r>
              <w:rPr>
                <w:rFonts w:ascii="Cambria Math" w:hAnsi="Cambria Math"/>
              </w:rPr>
              <m:t>Q</m:t>
            </m:r>
          </m:e>
          <m:sub>
            <m:r>
              <w:rPr>
                <w:rFonts w:ascii="Cambria Math" w:hAnsi="Cambria Math"/>
              </w:rPr>
              <m:t>net</m:t>
            </m:r>
          </m:sub>
        </m:sSub>
      </m:oMath>
      <w:r>
        <w:t xml:space="preserve"> is the calorific value of the test samples when completely combusted [shahril 2019]. BTE is the ratio between the BP and indicated power. Highest BTE is desired for engine performance.</w:t>
      </w:r>
    </w:p>
    <w:p w14:paraId="3E02579D" w14:textId="77777777" w:rsidR="00A65D79" w:rsidRPr="00152AA3" w:rsidRDefault="00A65D79" w:rsidP="00B003F8">
      <w:pPr>
        <w:pStyle w:val="BodyText"/>
      </w:pPr>
    </w:p>
    <w:p w14:paraId="3A0AFB5E" w14:textId="76845993" w:rsidR="00C61DC1" w:rsidRPr="00AF1028" w:rsidRDefault="00E87B8F" w:rsidP="00F91B96">
      <w:pPr>
        <w:pStyle w:val="Heading1"/>
      </w:pPr>
      <w:r>
        <w:t>3</w:t>
      </w:r>
      <w:r w:rsidR="00C61DC1" w:rsidRPr="00AF1028">
        <w:t>.</w:t>
      </w:r>
      <w:r w:rsidR="00C61DC1">
        <w:t xml:space="preserve">0 </w:t>
      </w:r>
      <w:r w:rsidR="00EB11DF">
        <w:t xml:space="preserve">    </w:t>
      </w:r>
      <w:r w:rsidR="00E94DE6">
        <w:t>RESULTS AND DISCUSSION</w:t>
      </w:r>
    </w:p>
    <w:p w14:paraId="525A0F67" w14:textId="77777777" w:rsidR="00C61DC1" w:rsidRPr="00AF1028" w:rsidRDefault="00C61DC1" w:rsidP="00F91B96">
      <w:pPr>
        <w:pStyle w:val="Heading1"/>
      </w:pPr>
    </w:p>
    <w:p w14:paraId="0ED7179F" w14:textId="509B4544" w:rsidR="00E94DE6" w:rsidRDefault="00E94DE6" w:rsidP="00F91B96">
      <w:pPr>
        <w:pStyle w:val="Heading1"/>
      </w:pPr>
      <w:r>
        <w:t>3.1</w:t>
      </w:r>
      <w:r w:rsidRPr="00E94DE6">
        <w:t xml:space="preserve"> </w:t>
      </w:r>
      <w:r w:rsidR="00943484">
        <w:t xml:space="preserve">    </w:t>
      </w:r>
      <w:r w:rsidRPr="00E94DE6">
        <w:t xml:space="preserve">Engine </w:t>
      </w:r>
      <w:r w:rsidR="00943484">
        <w:t>T</w:t>
      </w:r>
      <w:r>
        <w:t>orque</w:t>
      </w:r>
    </w:p>
    <w:p w14:paraId="47741904" w14:textId="77777777" w:rsidR="00943484" w:rsidRDefault="00943484" w:rsidP="00F91B96">
      <w:pPr>
        <w:pStyle w:val="Heading1"/>
      </w:pPr>
    </w:p>
    <w:p w14:paraId="25057F3D" w14:textId="32DFFB17" w:rsidR="00E94DE6" w:rsidRDefault="00E94DE6" w:rsidP="00B003F8">
      <w:pPr>
        <w:pStyle w:val="BodyText"/>
      </w:pPr>
      <w:r w:rsidRPr="00943484">
        <w:t xml:space="preserve">Figure 3 shows the result of engine torque at various engine speed in the range of 1000 rpm to 1800 rpm using different type of fuel samples. It is obvious from Figure 3 that engine torque is increased with the speed for all the blended fuel with or without </w:t>
      </w:r>
      <w:r w:rsidR="00870CFC" w:rsidRPr="00943484">
        <w:t>additives</w:t>
      </w:r>
      <w:r w:rsidRPr="00943484">
        <w:t>. It is agreed with studies done by Shahril et al. which found that the torque of engine is increased when the load increased [1]. The experiment revealed that the average engine torque with respect to engine speed for B20 is slightly lower than B20+PY and B20 +BHA. It was found that engine torque of B20+PY were 13%, 8%, 7%, 8% and 5% higher than of B20+BHA. Besides, engine torque of B20+PY was 20%, 24%, 19%, 11% and 12.5% higher than of B20 without additive in range of 1000 - 1800 rpm.</w:t>
      </w:r>
    </w:p>
    <w:p w14:paraId="31A4DB6B" w14:textId="548EDCB7" w:rsidR="001F7651" w:rsidRDefault="001F7651" w:rsidP="00B003F8">
      <w:pPr>
        <w:pStyle w:val="BodyText"/>
      </w:pPr>
    </w:p>
    <w:p w14:paraId="67E51776" w14:textId="77777777" w:rsidR="00624EA8" w:rsidRDefault="00624EA8" w:rsidP="00624EA8">
      <w:pPr>
        <w:pStyle w:val="Heading1"/>
      </w:pPr>
      <w:r>
        <w:t>3.2</w:t>
      </w:r>
      <w:r w:rsidRPr="00E94DE6">
        <w:t xml:space="preserve"> </w:t>
      </w:r>
      <w:r w:rsidRPr="00E94DE6">
        <w:tab/>
      </w:r>
      <w:r>
        <w:t>Brake Power (BP)</w:t>
      </w:r>
    </w:p>
    <w:p w14:paraId="5AC1F22B" w14:textId="77777777" w:rsidR="00624EA8" w:rsidRDefault="00624EA8" w:rsidP="00624EA8">
      <w:pPr>
        <w:pStyle w:val="Heading1"/>
      </w:pPr>
    </w:p>
    <w:p w14:paraId="40583194" w14:textId="70B84633" w:rsidR="00624EA8" w:rsidRDefault="00624EA8" w:rsidP="00B003F8">
      <w:pPr>
        <w:pStyle w:val="BodyText"/>
      </w:pPr>
      <w:r w:rsidRPr="00E94DE6">
        <w:t xml:space="preserve">In this work, the brake power is calculated by utilizing the equation in Eq.1. Figure 4 shows the result of brake power at various engine speed in the range of 1000 rpm to 1800 rpm. It is observed that the brake power is increased proportionally with engine speed and torque. The brake power was observed to be increased by 13%, 8%, 7%, 8% and 5% for B20+PY in comparison to B20+BHA. It is also found that the brake power of B20+PY </w:t>
      </w:r>
      <w:r w:rsidRPr="00E94DE6">
        <w:lastRenderedPageBreak/>
        <w:t>are higher by 20%, 24%, 19%, 11% and 13% compared to B20 without additive. The effect of engine speed (RPM) on brake power (BP) varies significantly depending on the cylinder configuration of the diesel engine. While increasing RPM generally increases BP up to a certain point, each engine type has an optimal range where BP is maximized before encountering diminishing returns due to mechanical limitations, friction losses, and thermal constraints. Generally, the result shows both higher engine torque and higher engine speed contribute to higher brake power. The utilization of additives in performance improvement indicates that they boost the efficiency of combustion or alter the characteristics of fuel to be more advantageous for power generation.</w:t>
      </w:r>
    </w:p>
    <w:p w14:paraId="57567261" w14:textId="77777777" w:rsidR="00624EA8" w:rsidRPr="00943484" w:rsidRDefault="00624EA8" w:rsidP="00B003F8">
      <w:pPr>
        <w:pStyle w:val="BodyText"/>
      </w:pPr>
    </w:p>
    <w:p w14:paraId="725A7B61" w14:textId="1C4AFE8C" w:rsidR="00FF54F3" w:rsidRDefault="00E94DE6" w:rsidP="00F91B96">
      <w:pPr>
        <w:pStyle w:val="Heading1"/>
        <w:jc w:val="center"/>
      </w:pPr>
      <w:r>
        <w:rPr>
          <w:noProof/>
        </w:rPr>
        <w:drawing>
          <wp:inline distT="0" distB="0" distL="0" distR="0" wp14:anchorId="1418081A" wp14:editId="04E5BE26">
            <wp:extent cx="3733800" cy="2340000"/>
            <wp:effectExtent l="0" t="0" r="0" b="3175"/>
            <wp:docPr id="13" name="Chart 13">
              <a:extLst xmlns:a="http://schemas.openxmlformats.org/drawingml/2006/main">
                <a:ext uri="{FF2B5EF4-FFF2-40B4-BE49-F238E27FC236}">
                  <a16:creationId xmlns:a16="http://schemas.microsoft.com/office/drawing/2014/main" id="{899FF418-EED3-4C1D-A228-D5622AA241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7CF0E3" w14:textId="351B5C1C" w:rsidR="001F7651" w:rsidRPr="001F7651" w:rsidRDefault="001F7651" w:rsidP="001F7651">
      <w:pPr>
        <w:jc w:val="center"/>
        <w:rPr>
          <w:rFonts w:ascii="Palatino Linotype" w:hAnsi="Palatino Linotype"/>
          <w:b/>
          <w:sz w:val="20"/>
          <w:szCs w:val="20"/>
        </w:rPr>
      </w:pPr>
      <w:r w:rsidRPr="001F7651">
        <w:rPr>
          <w:rFonts w:ascii="Palatino Linotype" w:hAnsi="Palatino Linotype"/>
          <w:sz w:val="20"/>
          <w:szCs w:val="20"/>
        </w:rPr>
        <w:t>Figure 3</w:t>
      </w:r>
      <w:r>
        <w:rPr>
          <w:rFonts w:ascii="Palatino Linotype" w:hAnsi="Palatino Linotype"/>
          <w:sz w:val="20"/>
          <w:szCs w:val="20"/>
        </w:rPr>
        <w:t>: Engine torque at various engine speed</w:t>
      </w:r>
    </w:p>
    <w:p w14:paraId="59AA6ABE" w14:textId="77777777" w:rsidR="00943484" w:rsidRDefault="00943484" w:rsidP="00F91B96">
      <w:pPr>
        <w:pStyle w:val="Heading1"/>
      </w:pPr>
    </w:p>
    <w:p w14:paraId="35266422" w14:textId="1CDC38EE" w:rsidR="00E94DE6" w:rsidRDefault="00E94DE6" w:rsidP="00B003F8">
      <w:pPr>
        <w:pStyle w:val="BodyText"/>
      </w:pPr>
    </w:p>
    <w:p w14:paraId="70B71AF6" w14:textId="6B8CEECA" w:rsidR="00FF54F3" w:rsidRDefault="00E94DE6" w:rsidP="00B003F8">
      <w:pPr>
        <w:pStyle w:val="BodyText"/>
        <w:jc w:val="center"/>
      </w:pPr>
      <w:r>
        <w:rPr>
          <w:noProof/>
        </w:rPr>
        <w:drawing>
          <wp:inline distT="0" distB="0" distL="0" distR="0" wp14:anchorId="5BF06EAB" wp14:editId="35BE95FE">
            <wp:extent cx="3627120" cy="2340000"/>
            <wp:effectExtent l="0" t="0" r="0" b="3175"/>
            <wp:docPr id="15" name="Chart 15">
              <a:extLst xmlns:a="http://schemas.openxmlformats.org/drawingml/2006/main">
                <a:ext uri="{FF2B5EF4-FFF2-40B4-BE49-F238E27FC236}">
                  <a16:creationId xmlns:a16="http://schemas.microsoft.com/office/drawing/2014/main" id="{3ECCDFF4-BD67-4539-BF10-A7A58B100F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D2783D" w14:textId="609EC7E4" w:rsidR="001F7651" w:rsidRDefault="001F7651" w:rsidP="001F7651">
      <w:pPr>
        <w:jc w:val="center"/>
        <w:rPr>
          <w:rFonts w:ascii="Palatino Linotype" w:hAnsi="Palatino Linotype"/>
          <w:sz w:val="20"/>
          <w:szCs w:val="20"/>
        </w:rPr>
      </w:pPr>
      <w:r w:rsidRPr="001F7651">
        <w:rPr>
          <w:rFonts w:ascii="Palatino Linotype" w:hAnsi="Palatino Linotype"/>
          <w:sz w:val="20"/>
          <w:szCs w:val="20"/>
        </w:rPr>
        <w:t xml:space="preserve">Figure </w:t>
      </w:r>
      <w:r>
        <w:rPr>
          <w:rFonts w:ascii="Palatino Linotype" w:hAnsi="Palatino Linotype"/>
          <w:sz w:val="20"/>
          <w:szCs w:val="20"/>
        </w:rPr>
        <w:t>4: Brake power at various engine speed</w:t>
      </w:r>
    </w:p>
    <w:p w14:paraId="46676CE4" w14:textId="77777777" w:rsidR="005F16A1" w:rsidRPr="001F7651" w:rsidRDefault="005F16A1" w:rsidP="001F7651">
      <w:pPr>
        <w:jc w:val="center"/>
        <w:rPr>
          <w:rFonts w:ascii="Palatino Linotype" w:hAnsi="Palatino Linotype"/>
          <w:b/>
          <w:sz w:val="20"/>
          <w:szCs w:val="20"/>
        </w:rPr>
      </w:pPr>
    </w:p>
    <w:p w14:paraId="1D535113" w14:textId="1AD56879" w:rsidR="00B85761" w:rsidRDefault="00B85761" w:rsidP="00B003F8">
      <w:pPr>
        <w:pStyle w:val="BodyText"/>
      </w:pPr>
    </w:p>
    <w:p w14:paraId="3AAD4189" w14:textId="7CFC0DD9" w:rsidR="00B85761" w:rsidRDefault="00B85761" w:rsidP="00F91B96">
      <w:pPr>
        <w:pStyle w:val="Heading1"/>
      </w:pPr>
      <w:r>
        <w:t>3.3</w:t>
      </w:r>
      <w:r w:rsidRPr="00E94DE6">
        <w:t xml:space="preserve"> </w:t>
      </w:r>
      <w:r w:rsidRPr="00E94DE6">
        <w:tab/>
      </w:r>
      <w:r w:rsidR="00A8093C">
        <w:t>Brake Thermal Efficiency (BTE)</w:t>
      </w:r>
    </w:p>
    <w:p w14:paraId="0815A2AE" w14:textId="410EB3F2" w:rsidR="00B85761" w:rsidRDefault="00B85761" w:rsidP="00B003F8">
      <w:pPr>
        <w:pStyle w:val="BodyText"/>
      </w:pPr>
    </w:p>
    <w:p w14:paraId="35D1CDD7" w14:textId="5D4DA84B" w:rsidR="00A8093C" w:rsidRDefault="00A8093C" w:rsidP="00B003F8">
      <w:pPr>
        <w:pStyle w:val="BodyText"/>
      </w:pPr>
      <w:r>
        <w:t>The brake thermal efficiency is obtained using Eq.</w:t>
      </w:r>
      <w:r w:rsidR="00870CFC">
        <w:t>3</w:t>
      </w:r>
      <w:r>
        <w:t xml:space="preserve"> based on the calculated brake power of each </w:t>
      </w:r>
      <w:r w:rsidR="00870CFC">
        <w:t>test</w:t>
      </w:r>
      <w:r>
        <w:t>. The</w:t>
      </w:r>
      <w:r w:rsidRPr="00CC3460">
        <w:t xml:space="preserve"> variation of brake thermal efficiency with engine speed is illustrated in </w:t>
      </w:r>
      <w:r>
        <w:t>F</w:t>
      </w:r>
      <w:r w:rsidRPr="00CC3460">
        <w:t xml:space="preserve">igure </w:t>
      </w:r>
      <w:r>
        <w:t>5</w:t>
      </w:r>
      <w:r w:rsidRPr="00CC3460">
        <w:t xml:space="preserve">. The </w:t>
      </w:r>
      <w:r>
        <w:t xml:space="preserve">results </w:t>
      </w:r>
      <w:r w:rsidRPr="00CC3460">
        <w:t>indicate that the brake thermal efficiency of B20, B20</w:t>
      </w:r>
      <w:r>
        <w:t>+PY</w:t>
      </w:r>
      <w:r w:rsidRPr="00CC3460">
        <w:t>, and B20</w:t>
      </w:r>
      <w:r>
        <w:t>+BHA</w:t>
      </w:r>
      <w:r w:rsidRPr="00CC3460">
        <w:t xml:space="preserve"> </w:t>
      </w:r>
      <w:r>
        <w:t>i</w:t>
      </w:r>
      <w:r w:rsidRPr="00CC3460">
        <w:t xml:space="preserve">ncreases marginally as the engine speed </w:t>
      </w:r>
      <w:r>
        <w:t xml:space="preserve">and brake power </w:t>
      </w:r>
      <w:r w:rsidRPr="00CC3460">
        <w:t xml:space="preserve">increased. This </w:t>
      </w:r>
      <w:r w:rsidR="00870CFC" w:rsidRPr="00CC3460">
        <w:t>may</w:t>
      </w:r>
      <w:r w:rsidR="00870CFC">
        <w:t xml:space="preserve"> </w:t>
      </w:r>
      <w:r w:rsidR="00870CFC">
        <w:lastRenderedPageBreak/>
        <w:t>be</w:t>
      </w:r>
      <w:r>
        <w:t xml:space="preserve"> due to the enhancement of</w:t>
      </w:r>
      <w:r w:rsidRPr="00CC3460">
        <w:t xml:space="preserve"> thermal energy in working fluid, thereby contributing to an increase in brake thermal efficiency. It was determined that the brake thermal efficiency for B20</w:t>
      </w:r>
      <w:r>
        <w:t xml:space="preserve">+PY </w:t>
      </w:r>
      <w:r w:rsidRPr="00CC3460">
        <w:t>w</w:t>
      </w:r>
      <w:r>
        <w:t>ere</w:t>
      </w:r>
      <w:r w:rsidRPr="00CC3460">
        <w:t xml:space="preserve"> 8%, 4%, 3%, 3% and 5% higher than those of B20</w:t>
      </w:r>
      <w:r>
        <w:t>+BHA.</w:t>
      </w:r>
      <w:r w:rsidRPr="00CC3460">
        <w:t xml:space="preserve"> </w:t>
      </w:r>
      <w:r>
        <w:t>Be</w:t>
      </w:r>
      <w:r w:rsidRPr="00CC3460">
        <w:t>sides, B20</w:t>
      </w:r>
      <w:r>
        <w:t>+PY were</w:t>
      </w:r>
      <w:r w:rsidRPr="00CC3460">
        <w:t xml:space="preserve"> 17%, 10%, 9%, 12% and 8% higher than those of B20 without additive in range of 1000 – 1800 rpm, respectively</w:t>
      </w:r>
      <w:r>
        <w:t>.</w:t>
      </w:r>
    </w:p>
    <w:p w14:paraId="6C1A105F" w14:textId="3EF2F4F6" w:rsidR="00B85761" w:rsidRDefault="00B85761" w:rsidP="00B003F8">
      <w:pPr>
        <w:pStyle w:val="BodyText"/>
      </w:pPr>
    </w:p>
    <w:p w14:paraId="7722BFDA" w14:textId="7C842876" w:rsidR="00FF54F3" w:rsidRDefault="00A8093C" w:rsidP="00B003F8">
      <w:pPr>
        <w:pStyle w:val="BodyText"/>
        <w:jc w:val="center"/>
      </w:pPr>
      <w:r>
        <w:rPr>
          <w:noProof/>
        </w:rPr>
        <w:drawing>
          <wp:inline distT="0" distB="0" distL="0" distR="0" wp14:anchorId="560A5A86" wp14:editId="7FDDD6BE">
            <wp:extent cx="3802380" cy="2340000"/>
            <wp:effectExtent l="0" t="0" r="7620" b="3175"/>
            <wp:docPr id="17" name="Chart 17">
              <a:extLst xmlns:a="http://schemas.openxmlformats.org/drawingml/2006/main">
                <a:ext uri="{FF2B5EF4-FFF2-40B4-BE49-F238E27FC236}">
                  <a16:creationId xmlns:a16="http://schemas.microsoft.com/office/drawing/2014/main" id="{6716BB96-B49C-4218-9039-C5A5121D02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38AD9D" w14:textId="4AF447FD" w:rsidR="001F7651" w:rsidRPr="001F7651" w:rsidRDefault="001F7651" w:rsidP="001F7651">
      <w:pPr>
        <w:jc w:val="center"/>
        <w:rPr>
          <w:rFonts w:ascii="Palatino Linotype" w:hAnsi="Palatino Linotype"/>
          <w:b/>
          <w:sz w:val="20"/>
          <w:szCs w:val="20"/>
        </w:rPr>
      </w:pPr>
      <w:r w:rsidRPr="001F7651">
        <w:rPr>
          <w:rFonts w:ascii="Palatino Linotype" w:hAnsi="Palatino Linotype"/>
          <w:sz w:val="20"/>
          <w:szCs w:val="20"/>
        </w:rPr>
        <w:t xml:space="preserve">Figure </w:t>
      </w:r>
      <w:r>
        <w:rPr>
          <w:rFonts w:ascii="Palatino Linotype" w:hAnsi="Palatino Linotype"/>
          <w:sz w:val="20"/>
          <w:szCs w:val="20"/>
        </w:rPr>
        <w:t>5: Brake thermal efficiency at various engine speed</w:t>
      </w:r>
    </w:p>
    <w:p w14:paraId="2159C355" w14:textId="6472453D" w:rsidR="002F66B7" w:rsidRDefault="002F66B7" w:rsidP="00B003F8">
      <w:pPr>
        <w:pStyle w:val="BodyText"/>
      </w:pPr>
    </w:p>
    <w:p w14:paraId="763945C8" w14:textId="711DBA10" w:rsidR="00C61DC1" w:rsidRPr="00AF1028" w:rsidRDefault="00A8093C" w:rsidP="00F91B96">
      <w:pPr>
        <w:pStyle w:val="Heading1"/>
      </w:pPr>
      <w:r>
        <w:t>4</w:t>
      </w:r>
      <w:r w:rsidR="00C61DC1" w:rsidRPr="00AF1028">
        <w:t>.</w:t>
      </w:r>
      <w:r w:rsidR="00C61DC1">
        <w:t xml:space="preserve">0 </w:t>
      </w:r>
      <w:r w:rsidR="00C61DC1">
        <w:tab/>
      </w:r>
      <w:r w:rsidR="002F66B7">
        <w:t>CONCLUSION</w:t>
      </w:r>
    </w:p>
    <w:p w14:paraId="0E3701C5" w14:textId="77777777" w:rsidR="00C61DC1" w:rsidRPr="00AF1028" w:rsidRDefault="00C61DC1" w:rsidP="00C61DC1">
      <w:pPr>
        <w:spacing w:before="5" w:line="120" w:lineRule="exact"/>
        <w:rPr>
          <w:rFonts w:ascii="Palatino Linotype" w:hAnsi="Palatino Linotype"/>
          <w:sz w:val="24"/>
          <w:szCs w:val="24"/>
        </w:rPr>
      </w:pPr>
    </w:p>
    <w:p w14:paraId="4EA98C24" w14:textId="77777777" w:rsidR="00A8093C" w:rsidRDefault="00A8093C" w:rsidP="00A8093C">
      <w:pPr>
        <w:spacing w:before="5" w:line="120" w:lineRule="exact"/>
        <w:rPr>
          <w:sz w:val="12"/>
          <w:szCs w:val="12"/>
        </w:rPr>
      </w:pPr>
    </w:p>
    <w:p w14:paraId="59720D6E" w14:textId="28BF7FED" w:rsidR="00A8093C" w:rsidRDefault="00A8093C" w:rsidP="00B003F8">
      <w:pPr>
        <w:pStyle w:val="BodyText"/>
      </w:pPr>
      <w:r w:rsidRPr="00E4487C">
        <w:t xml:space="preserve">The experimental investigation was carried out to determine the effect of palm biodiesel blended with additives; </w:t>
      </w:r>
      <w:r w:rsidR="00870CFC" w:rsidRPr="00E4487C">
        <w:t>pyrogallol</w:t>
      </w:r>
      <w:r w:rsidR="00F52A76">
        <w:t xml:space="preserve"> (PY)</w:t>
      </w:r>
      <w:r w:rsidRPr="00E4487C">
        <w:t xml:space="preserve"> and butylated hydroxyanisole</w:t>
      </w:r>
      <w:r w:rsidR="00F52A76">
        <w:t xml:space="preserve"> (BHA)</w:t>
      </w:r>
      <w:r w:rsidRPr="00E4487C">
        <w:t xml:space="preserve"> on the engine performance. The B20 palm biodiesel were blend with 800 ppm additives and tested using single cylinder diesel engine at various load conditions. The brake thermal </w:t>
      </w:r>
      <w:r w:rsidR="00870CFC" w:rsidRPr="00E4487C">
        <w:t>efficiency</w:t>
      </w:r>
      <w:r w:rsidRPr="00E4487C">
        <w:t xml:space="preserve"> is calculated by utilizing the engine torque and brake power measured. Results show that the </w:t>
      </w:r>
      <w:r w:rsidR="00870CFC" w:rsidRPr="00E4487C">
        <w:t>additive</w:t>
      </w:r>
      <w:r w:rsidRPr="00E4487C">
        <w:t xml:space="preserve"> play an important role in increasing the engine performance in terms of brake power and brake thermal </w:t>
      </w:r>
      <w:r w:rsidR="00870CFC" w:rsidRPr="00E4487C">
        <w:t>efficiency</w:t>
      </w:r>
      <w:r w:rsidRPr="00E4487C">
        <w:t xml:space="preserve">. On </w:t>
      </w:r>
      <w:r w:rsidR="00870CFC" w:rsidRPr="00E4487C">
        <w:t>average</w:t>
      </w:r>
      <w:r w:rsidRPr="00E4487C">
        <w:t xml:space="preserve">, the engine performance improved </w:t>
      </w:r>
      <w:r w:rsidR="00F52A76">
        <w:t xml:space="preserve">11.2 </w:t>
      </w:r>
      <w:r w:rsidRPr="00E4487C">
        <w:t xml:space="preserve">% with the addition of additive. </w:t>
      </w:r>
      <w:r>
        <w:t xml:space="preserve"> </w:t>
      </w:r>
      <w:r w:rsidR="00F52A76">
        <w:t xml:space="preserve">In this study, the brake thermal efficiency (BTE) shown better result when the B20 palm biodiesel blended with pyrogallol (PY) compared to </w:t>
      </w:r>
      <w:r w:rsidR="00F52A76" w:rsidRPr="00E4487C">
        <w:t>butylated hydroxyanisole</w:t>
      </w:r>
      <w:r w:rsidR="00F52A76">
        <w:t xml:space="preserve"> (BHA).</w:t>
      </w:r>
      <w:bookmarkStart w:id="0" w:name="_GoBack"/>
      <w:bookmarkEnd w:id="0"/>
    </w:p>
    <w:p w14:paraId="73BE13D9" w14:textId="77777777" w:rsidR="002F66B7" w:rsidRDefault="002F66B7" w:rsidP="00B003F8">
      <w:pPr>
        <w:pStyle w:val="BodyText"/>
      </w:pPr>
    </w:p>
    <w:p w14:paraId="363E67BA" w14:textId="77777777" w:rsidR="00402261" w:rsidRPr="003D3109" w:rsidRDefault="00402261" w:rsidP="00F91B96">
      <w:pPr>
        <w:pStyle w:val="Heading1"/>
      </w:pPr>
      <w:r w:rsidRPr="00DE6FC4">
        <w:t>A</w:t>
      </w:r>
      <w:r w:rsidRPr="003D3109">
        <w:t>C</w:t>
      </w:r>
      <w:r w:rsidRPr="00DE6FC4">
        <w:t>K</w:t>
      </w:r>
      <w:r w:rsidRPr="003D3109">
        <w:t>NOWLEDGMENT</w:t>
      </w:r>
      <w:r w:rsidRPr="00DE6FC4">
        <w:t>S</w:t>
      </w:r>
      <w:r w:rsidRPr="003D3109">
        <w:t xml:space="preserve"> </w:t>
      </w:r>
    </w:p>
    <w:p w14:paraId="363E67BB" w14:textId="77777777" w:rsidR="00402261" w:rsidRDefault="00402261" w:rsidP="00402261">
      <w:pPr>
        <w:spacing w:before="5" w:line="100" w:lineRule="exact"/>
        <w:rPr>
          <w:sz w:val="10"/>
          <w:szCs w:val="10"/>
        </w:rPr>
      </w:pPr>
    </w:p>
    <w:p w14:paraId="5EC9B423" w14:textId="261E1AB5" w:rsidR="009B641E" w:rsidRDefault="00ED027C" w:rsidP="00B003F8">
      <w:pPr>
        <w:pStyle w:val="BodyText"/>
      </w:pPr>
      <w:r w:rsidRPr="00ED027C">
        <w:t>The authors gratefully acknowledge the support received from the Centre for Advanced Research on Energy (CARe) and the Universiti Teknikal Malaysia Melaka, Malacca, Malaysia</w:t>
      </w:r>
      <w:r w:rsidR="00E94DE6">
        <w:t>.</w:t>
      </w:r>
    </w:p>
    <w:p w14:paraId="63730E98" w14:textId="13472942" w:rsidR="00B11436" w:rsidRDefault="00B11436" w:rsidP="00F91B96">
      <w:pPr>
        <w:pStyle w:val="Heading1"/>
      </w:pPr>
    </w:p>
    <w:p w14:paraId="363E67BF" w14:textId="44434320" w:rsidR="00402261" w:rsidRPr="003D3109" w:rsidRDefault="00402261" w:rsidP="00F91B96">
      <w:pPr>
        <w:pStyle w:val="Heading1"/>
      </w:pPr>
      <w:r w:rsidRPr="00DE6FC4">
        <w:t>R</w:t>
      </w:r>
      <w:r w:rsidRPr="003D3109">
        <w:t>E</w:t>
      </w:r>
      <w:r w:rsidRPr="00DE6FC4">
        <w:t>F</w:t>
      </w:r>
      <w:r w:rsidRPr="003D3109">
        <w:t>E</w:t>
      </w:r>
      <w:r w:rsidRPr="00DE6FC4">
        <w:t>R</w:t>
      </w:r>
      <w:r w:rsidRPr="003D3109">
        <w:t>ENCE</w:t>
      </w:r>
      <w:r w:rsidRPr="00DE6FC4">
        <w:t>S</w:t>
      </w:r>
      <w:r w:rsidRPr="003D3109">
        <w:t xml:space="preserve"> </w:t>
      </w:r>
    </w:p>
    <w:p w14:paraId="363E67C0" w14:textId="77777777" w:rsidR="00402261" w:rsidRDefault="00402261" w:rsidP="00402261">
      <w:pPr>
        <w:spacing w:line="240" w:lineRule="exact"/>
        <w:ind w:left="1060" w:right="180" w:hanging="610"/>
        <w:jc w:val="both"/>
        <w:rPr>
          <w:rFonts w:ascii="Palatino Linotype" w:eastAsia="Palatino Linotype" w:hAnsi="Palatino Linotype" w:cs="Palatino Linotype"/>
          <w:color w:val="231F20"/>
          <w:sz w:val="20"/>
          <w:szCs w:val="20"/>
        </w:rPr>
      </w:pPr>
    </w:p>
    <w:p w14:paraId="0EEE338F" w14:textId="5E2C341F" w:rsidR="008C6876" w:rsidRDefault="002E7681" w:rsidP="002E7E1F">
      <w:pPr>
        <w:tabs>
          <w:tab w:val="left" w:pos="567"/>
        </w:tabs>
        <w:ind w:left="567" w:hanging="567"/>
        <w:jc w:val="both"/>
        <w:rPr>
          <w:rFonts w:ascii="Palatino Linotype" w:hAnsi="Palatino Linotype"/>
        </w:rPr>
      </w:pPr>
      <w:r w:rsidRPr="00EE71DC">
        <w:rPr>
          <w:rFonts w:ascii="Palatino Linotype" w:hAnsi="Palatino Linotype"/>
        </w:rPr>
        <w:t>[1]</w:t>
      </w:r>
      <w:r w:rsidRPr="00EE71DC">
        <w:rPr>
          <w:rFonts w:ascii="Palatino Linotype" w:hAnsi="Palatino Linotype"/>
        </w:rPr>
        <w:tab/>
      </w:r>
      <w:r w:rsidR="002E7E1F" w:rsidRPr="002E7E1F">
        <w:rPr>
          <w:rFonts w:ascii="Palatino Linotype" w:hAnsi="Palatino Linotype"/>
        </w:rPr>
        <w:t>R. Niculescu, A. Clenci, and V. Iorga-Siman, “Review on the use of diesel</w:t>
      </w:r>
      <w:r w:rsidR="002E7E1F">
        <w:rPr>
          <w:rFonts w:ascii="Palatino Linotype" w:hAnsi="Palatino Linotype"/>
        </w:rPr>
        <w:t xml:space="preserve"> </w:t>
      </w:r>
      <w:r w:rsidR="002E7E1F" w:rsidRPr="002E7E1F">
        <w:rPr>
          <w:rFonts w:ascii="Palatino Linotype" w:hAnsi="Palatino Linotype"/>
        </w:rPr>
        <w:t>biodiesel–alcohol blends in compression ignition engines,” Energies, vol. 12, art. no. 1194, 2019, doi: 10.3390/en12071194.</w:t>
      </w:r>
    </w:p>
    <w:p w14:paraId="58EFE162" w14:textId="77777777" w:rsidR="00EE71DC" w:rsidRPr="00EE71DC" w:rsidRDefault="00EE71DC" w:rsidP="008C6876">
      <w:pPr>
        <w:tabs>
          <w:tab w:val="left" w:pos="567"/>
        </w:tabs>
        <w:jc w:val="both"/>
        <w:rPr>
          <w:rFonts w:ascii="Palatino Linotype" w:hAnsi="Palatino Linotype"/>
        </w:rPr>
      </w:pPr>
    </w:p>
    <w:p w14:paraId="1EAF9513" w14:textId="2BC1E7D6" w:rsidR="008C6876" w:rsidRDefault="008C6876" w:rsidP="00EC6D0B">
      <w:pPr>
        <w:tabs>
          <w:tab w:val="left" w:pos="567"/>
        </w:tabs>
        <w:ind w:left="567" w:hanging="567"/>
        <w:jc w:val="both"/>
        <w:rPr>
          <w:rFonts w:ascii="Palatino Linotype" w:hAnsi="Palatino Linotype"/>
        </w:rPr>
      </w:pPr>
      <w:r w:rsidRPr="00EE71DC">
        <w:rPr>
          <w:rFonts w:ascii="Palatino Linotype" w:hAnsi="Palatino Linotype"/>
        </w:rPr>
        <w:t>[2]</w:t>
      </w:r>
      <w:r w:rsidRPr="00EE71DC">
        <w:rPr>
          <w:rFonts w:ascii="Palatino Linotype" w:hAnsi="Palatino Linotype"/>
        </w:rPr>
        <w:tab/>
      </w:r>
      <w:r w:rsidR="00EC6D0B" w:rsidRPr="00EC6D0B">
        <w:rPr>
          <w:rFonts w:ascii="Palatino Linotype" w:hAnsi="Palatino Linotype"/>
        </w:rPr>
        <w:t xml:space="preserve">P. Bardhan, A. Deka, S. S. Bhattacharya, and M. Mandal, “Economical aspect in biomass to biofuel production,” in </w:t>
      </w:r>
      <w:r w:rsidR="00EC6D0B" w:rsidRPr="00EC6D0B">
        <w:rPr>
          <w:rFonts w:ascii="Palatino Linotype" w:hAnsi="Palatino Linotype"/>
          <w:i/>
          <w:iCs/>
        </w:rPr>
        <w:t>Value-Chain of Biofuels</w:t>
      </w:r>
      <w:r w:rsidR="00EC6D0B" w:rsidRPr="00EC6D0B">
        <w:rPr>
          <w:rFonts w:ascii="Palatino Linotype" w:hAnsi="Palatino Linotype"/>
        </w:rPr>
        <w:t>, S. Yusup and N. A. Rashidi, Eds., Elsevier, 2022, pp. 395–427, doi: 10.1016/B978-0-12-824388-6.00003-8.</w:t>
      </w:r>
    </w:p>
    <w:p w14:paraId="564B15D6" w14:textId="77777777" w:rsidR="00EE71DC" w:rsidRPr="00EE71DC" w:rsidRDefault="00EE71DC" w:rsidP="008C6876">
      <w:pPr>
        <w:tabs>
          <w:tab w:val="left" w:pos="567"/>
        </w:tabs>
        <w:jc w:val="both"/>
        <w:rPr>
          <w:rFonts w:ascii="Palatino Linotype" w:hAnsi="Palatino Linotype"/>
        </w:rPr>
      </w:pPr>
    </w:p>
    <w:p w14:paraId="058B70CA" w14:textId="63DEC9F7" w:rsidR="00EE71DC" w:rsidRDefault="008C6876" w:rsidP="002E7E1F">
      <w:pPr>
        <w:tabs>
          <w:tab w:val="left" w:pos="567"/>
        </w:tabs>
        <w:ind w:left="567" w:hanging="567"/>
        <w:jc w:val="both"/>
        <w:rPr>
          <w:rFonts w:ascii="Palatino Linotype" w:hAnsi="Palatino Linotype"/>
        </w:rPr>
      </w:pPr>
      <w:r w:rsidRPr="00EE71DC">
        <w:rPr>
          <w:rFonts w:ascii="Palatino Linotype" w:hAnsi="Palatino Linotype"/>
        </w:rPr>
        <w:t>[3]</w:t>
      </w:r>
      <w:r w:rsidRPr="00EE71DC">
        <w:rPr>
          <w:rFonts w:ascii="Palatino Linotype" w:hAnsi="Palatino Linotype"/>
        </w:rPr>
        <w:tab/>
      </w:r>
      <w:r w:rsidR="002E7E1F" w:rsidRPr="002E7E1F">
        <w:rPr>
          <w:rFonts w:ascii="Palatino Linotype" w:hAnsi="Palatino Linotype"/>
        </w:rPr>
        <w:t xml:space="preserve">H. Yaqoob, Y. H. Teoh, M. A. Jamil, T. Rasheed, and F. Sher, “An experimental investigation on tribological behaviour of tire-derived pyrolysis oil blended with biodiesel fuel,” </w:t>
      </w:r>
      <w:r w:rsidR="002E7E1F" w:rsidRPr="002E7E1F">
        <w:rPr>
          <w:rFonts w:ascii="Palatino Linotype" w:hAnsi="Palatino Linotype"/>
          <w:i/>
          <w:iCs/>
        </w:rPr>
        <w:t>Sustainability</w:t>
      </w:r>
      <w:r w:rsidR="002E7E1F" w:rsidRPr="002E7E1F">
        <w:rPr>
          <w:rFonts w:ascii="Palatino Linotype" w:hAnsi="Palatino Linotype"/>
        </w:rPr>
        <w:t>, vol. 12, art. no. 9975, 2020, doi: 10.3390/su12239975.</w:t>
      </w:r>
    </w:p>
    <w:p w14:paraId="1434E6C5" w14:textId="006F083F" w:rsidR="00C270F0" w:rsidRPr="00EE71DC" w:rsidRDefault="008C6876" w:rsidP="002E7E1F">
      <w:pPr>
        <w:tabs>
          <w:tab w:val="left" w:pos="567"/>
        </w:tabs>
        <w:ind w:left="567" w:hanging="567"/>
        <w:jc w:val="both"/>
        <w:rPr>
          <w:rFonts w:ascii="Palatino Linotype" w:hAnsi="Palatino Linotype"/>
        </w:rPr>
      </w:pPr>
      <w:r w:rsidRPr="00EE71DC">
        <w:rPr>
          <w:rFonts w:ascii="Palatino Linotype" w:hAnsi="Palatino Linotype"/>
        </w:rPr>
        <w:t>[4]</w:t>
      </w:r>
      <w:r w:rsidRPr="00EE71DC">
        <w:rPr>
          <w:rFonts w:ascii="Palatino Linotype" w:hAnsi="Palatino Linotype"/>
        </w:rPr>
        <w:tab/>
      </w:r>
      <w:r w:rsidR="002E7E1F" w:rsidRPr="002E7E1F">
        <w:rPr>
          <w:rFonts w:ascii="Palatino Linotype" w:hAnsi="Palatino Linotype"/>
        </w:rPr>
        <w:t xml:space="preserve">F. Sundus, M. A. Fazal, and H. H. Masjuki, “Tribology with biodiesel: A study on enhancing biodiesel stability and its fuel properties,” </w:t>
      </w:r>
      <w:r w:rsidR="002E7E1F" w:rsidRPr="002E7E1F">
        <w:rPr>
          <w:rFonts w:ascii="Palatino Linotype" w:hAnsi="Palatino Linotype"/>
          <w:i/>
          <w:iCs/>
        </w:rPr>
        <w:t>Renewable and Sustainable Energy Reviews</w:t>
      </w:r>
      <w:r w:rsidR="002E7E1F" w:rsidRPr="002E7E1F">
        <w:rPr>
          <w:rFonts w:ascii="Palatino Linotype" w:hAnsi="Palatino Linotype"/>
        </w:rPr>
        <w:t>, vol. 70, pp. 399–412, 2017, doi: 10.1016/j.rser.2016.11.217.</w:t>
      </w:r>
    </w:p>
    <w:p w14:paraId="4C85C1CC" w14:textId="270BE225" w:rsidR="00C270F0" w:rsidRPr="00EE71DC" w:rsidRDefault="00C270F0" w:rsidP="00AC401A">
      <w:pPr>
        <w:pStyle w:val="NormalWeb"/>
        <w:tabs>
          <w:tab w:val="left" w:pos="567"/>
        </w:tabs>
        <w:ind w:left="567" w:hanging="567"/>
        <w:jc w:val="both"/>
        <w:rPr>
          <w:rFonts w:ascii="Palatino Linotype" w:eastAsia="Palatino Linotype" w:hAnsi="Palatino Linotype" w:cs="Segoe UI"/>
          <w:color w:val="000000" w:themeColor="text1"/>
          <w:sz w:val="22"/>
          <w:szCs w:val="22"/>
          <w:lang w:val="en-US" w:eastAsia="en-US"/>
        </w:rPr>
      </w:pPr>
      <w:r w:rsidRPr="00EE71DC">
        <w:rPr>
          <w:rFonts w:ascii="Palatino Linotype" w:eastAsia="Palatino Linotype" w:hAnsi="Palatino Linotype" w:cs="Segoe UI"/>
          <w:color w:val="000000" w:themeColor="text1"/>
          <w:sz w:val="22"/>
          <w:szCs w:val="22"/>
          <w:lang w:val="en-US" w:eastAsia="en-US"/>
        </w:rPr>
        <w:t xml:space="preserve">[5] </w:t>
      </w:r>
      <w:r w:rsidR="008C6876" w:rsidRPr="00EE71DC">
        <w:rPr>
          <w:rFonts w:ascii="Palatino Linotype" w:eastAsia="Palatino Linotype" w:hAnsi="Palatino Linotype" w:cs="Segoe UI"/>
          <w:color w:val="000000" w:themeColor="text1"/>
          <w:sz w:val="22"/>
          <w:szCs w:val="22"/>
          <w:lang w:val="en-US" w:eastAsia="en-US"/>
        </w:rPr>
        <w:tab/>
      </w:r>
      <w:r w:rsidR="00046C02" w:rsidRPr="00046C02">
        <w:rPr>
          <w:rFonts w:ascii="Palatino Linotype" w:eastAsia="Palatino Linotype" w:hAnsi="Palatino Linotype" w:cs="Segoe UI"/>
          <w:color w:val="000000" w:themeColor="text1"/>
          <w:sz w:val="22"/>
          <w:szCs w:val="22"/>
          <w:lang w:val="en-US" w:eastAsia="en-US"/>
        </w:rPr>
        <w:t xml:space="preserve">A. Gaur, G. Dwivedi, P. Baredar, and S. Jain, “Influence of blending additives in biodiesel on physiochemical properties, engine performance, and emission characteristics,” </w:t>
      </w:r>
      <w:r w:rsidR="00046C02" w:rsidRPr="00046C02">
        <w:rPr>
          <w:rFonts w:ascii="Palatino Linotype" w:eastAsia="Palatino Linotype" w:hAnsi="Palatino Linotype" w:cs="Segoe UI"/>
          <w:i/>
          <w:iCs/>
          <w:color w:val="000000" w:themeColor="text1"/>
          <w:sz w:val="22"/>
          <w:szCs w:val="22"/>
          <w:lang w:val="en-US" w:eastAsia="en-US"/>
        </w:rPr>
        <w:t>Fuel</w:t>
      </w:r>
      <w:r w:rsidR="00046C02" w:rsidRPr="00046C02">
        <w:rPr>
          <w:rFonts w:ascii="Palatino Linotype" w:eastAsia="Palatino Linotype" w:hAnsi="Palatino Linotype" w:cs="Segoe UI"/>
          <w:color w:val="000000" w:themeColor="text1"/>
          <w:sz w:val="22"/>
          <w:szCs w:val="22"/>
          <w:lang w:val="en-US" w:eastAsia="en-US"/>
        </w:rPr>
        <w:t>, vol. 321, Art. no. 124072, 2022, doi: 10.1016/j.fuel.2022.124072.</w:t>
      </w:r>
    </w:p>
    <w:p w14:paraId="2EF8B26F" w14:textId="334E52D3" w:rsidR="008C6876" w:rsidRPr="00EE71DC" w:rsidRDefault="00C270F0" w:rsidP="00AC401A">
      <w:pPr>
        <w:pStyle w:val="NormalWeb"/>
        <w:tabs>
          <w:tab w:val="left" w:pos="567"/>
        </w:tabs>
        <w:ind w:left="567" w:hanging="567"/>
        <w:jc w:val="both"/>
        <w:rPr>
          <w:rFonts w:ascii="Palatino Linotype" w:eastAsia="Palatino Linotype" w:hAnsi="Palatino Linotype" w:cs="Segoe UI"/>
          <w:color w:val="000000" w:themeColor="text1"/>
          <w:sz w:val="22"/>
          <w:szCs w:val="22"/>
          <w:lang w:val="en-US" w:eastAsia="en-US"/>
        </w:rPr>
      </w:pPr>
      <w:r w:rsidRPr="00EE71DC">
        <w:rPr>
          <w:rFonts w:ascii="Palatino Linotype" w:eastAsia="Palatino Linotype" w:hAnsi="Palatino Linotype" w:cs="Segoe UI"/>
          <w:color w:val="000000" w:themeColor="text1"/>
          <w:sz w:val="22"/>
          <w:szCs w:val="22"/>
          <w:lang w:val="en-US" w:eastAsia="en-US"/>
        </w:rPr>
        <w:t>[6]</w:t>
      </w:r>
      <w:r w:rsidRPr="00EE71DC">
        <w:rPr>
          <w:rFonts w:ascii="Palatino Linotype" w:eastAsia="Palatino Linotype" w:hAnsi="Palatino Linotype" w:cs="Segoe UI"/>
          <w:color w:val="000000" w:themeColor="text1"/>
          <w:sz w:val="22"/>
          <w:szCs w:val="22"/>
          <w:lang w:val="en-US" w:eastAsia="en-US"/>
        </w:rPr>
        <w:tab/>
      </w:r>
      <w:r w:rsidR="00046C02" w:rsidRPr="00046C02">
        <w:rPr>
          <w:rFonts w:ascii="Palatino Linotype" w:eastAsia="Palatino Linotype" w:hAnsi="Palatino Linotype" w:cs="Segoe UI"/>
          <w:color w:val="000000" w:themeColor="text1"/>
          <w:sz w:val="22"/>
          <w:szCs w:val="22"/>
          <w:lang w:val="en-US" w:eastAsia="en-US"/>
        </w:rPr>
        <w:t xml:space="preserve">E. Öztürk, “Performance, emissions, combustion and injection characteristics of a diesel engine fuelled with canola oil–hazelnut soapstock biodiesel mixture,” </w:t>
      </w:r>
      <w:r w:rsidR="00046C02" w:rsidRPr="00046C02">
        <w:rPr>
          <w:rFonts w:ascii="Palatino Linotype" w:eastAsia="Palatino Linotype" w:hAnsi="Palatino Linotype" w:cs="Segoe UI"/>
          <w:i/>
          <w:iCs/>
          <w:color w:val="000000" w:themeColor="text1"/>
          <w:sz w:val="22"/>
          <w:szCs w:val="22"/>
          <w:lang w:val="en-US" w:eastAsia="en-US"/>
        </w:rPr>
        <w:t>Fuel Processing Technology</w:t>
      </w:r>
      <w:r w:rsidR="00046C02" w:rsidRPr="00046C02">
        <w:rPr>
          <w:rFonts w:ascii="Palatino Linotype" w:eastAsia="Palatino Linotype" w:hAnsi="Palatino Linotype" w:cs="Segoe UI"/>
          <w:color w:val="000000" w:themeColor="text1"/>
          <w:sz w:val="22"/>
          <w:szCs w:val="22"/>
          <w:lang w:val="en-US" w:eastAsia="en-US"/>
        </w:rPr>
        <w:t>, vol. 129, pp. 183–191, 2015, doi: 10.1016/j.fuproc.2014.09.016.</w:t>
      </w:r>
    </w:p>
    <w:p w14:paraId="3D8216B3" w14:textId="214C2F11" w:rsidR="008C6876" w:rsidRPr="00EE71DC" w:rsidRDefault="00C270F0" w:rsidP="00AC401A">
      <w:pPr>
        <w:pStyle w:val="NormalWeb"/>
        <w:tabs>
          <w:tab w:val="left" w:pos="567"/>
        </w:tabs>
        <w:ind w:left="567" w:hanging="567"/>
        <w:jc w:val="both"/>
        <w:rPr>
          <w:rFonts w:ascii="Palatino Linotype" w:hAnsi="Palatino Linotype" w:cs="Segoe UI"/>
          <w:color w:val="000000" w:themeColor="text1"/>
          <w:sz w:val="22"/>
          <w:szCs w:val="22"/>
          <w:highlight w:val="yellow"/>
        </w:rPr>
      </w:pPr>
      <w:r w:rsidRPr="00EE71DC">
        <w:rPr>
          <w:rFonts w:ascii="Palatino Linotype" w:eastAsia="Palatino Linotype" w:hAnsi="Palatino Linotype" w:cs="Segoe UI"/>
          <w:color w:val="000000" w:themeColor="text1"/>
          <w:sz w:val="22"/>
          <w:szCs w:val="22"/>
          <w:lang w:val="en-US" w:eastAsia="en-US"/>
        </w:rPr>
        <w:t>[7]</w:t>
      </w:r>
      <w:r w:rsidRPr="00EE71DC">
        <w:rPr>
          <w:rFonts w:ascii="Palatino Linotype" w:eastAsia="Palatino Linotype" w:hAnsi="Palatino Linotype" w:cs="Segoe UI"/>
          <w:color w:val="000000" w:themeColor="text1"/>
          <w:sz w:val="22"/>
          <w:szCs w:val="22"/>
          <w:lang w:val="en-US" w:eastAsia="en-US"/>
        </w:rPr>
        <w:tab/>
      </w:r>
      <w:r w:rsidR="00AC401A" w:rsidRPr="00AC401A">
        <w:rPr>
          <w:rFonts w:ascii="Palatino Linotype" w:hAnsi="Palatino Linotype"/>
          <w:sz w:val="22"/>
          <w:szCs w:val="22"/>
          <w:lang w:val="en-US"/>
        </w:rPr>
        <w:t>E. A. Elsharkawy, M. M. Abou Al</w:t>
      </w:r>
      <w:r w:rsidR="00AC401A" w:rsidRPr="00AC401A">
        <w:rPr>
          <w:rFonts w:ascii="Palatino Linotype" w:hAnsi="Palatino Linotype"/>
          <w:sz w:val="22"/>
          <w:szCs w:val="22"/>
          <w:lang w:val="en-US"/>
        </w:rPr>
        <w:noBreakHyphen/>
        <w:t>Sood, M. K. El</w:t>
      </w:r>
      <w:r w:rsidR="00AC401A" w:rsidRPr="00AC401A">
        <w:rPr>
          <w:rFonts w:ascii="Palatino Linotype" w:hAnsi="Palatino Linotype"/>
          <w:sz w:val="22"/>
          <w:szCs w:val="22"/>
          <w:lang w:val="en-US"/>
        </w:rPr>
        <w:noBreakHyphen/>
        <w:t xml:space="preserve">Fakharany, A. M. Ahmed, and M. Ahmed, “Enhancing the impact of biodiesel blend on combustion, emissions, and performance of DI diesel engine,” </w:t>
      </w:r>
      <w:r w:rsidR="00AC401A" w:rsidRPr="00AC401A">
        <w:rPr>
          <w:rFonts w:ascii="Palatino Linotype" w:hAnsi="Palatino Linotype"/>
          <w:i/>
          <w:iCs/>
          <w:sz w:val="22"/>
          <w:szCs w:val="22"/>
          <w:lang w:val="en-US"/>
        </w:rPr>
        <w:t>Arabian Journal for Science and Engineering</w:t>
      </w:r>
      <w:r w:rsidR="00AC401A" w:rsidRPr="00AC401A">
        <w:rPr>
          <w:rFonts w:ascii="Palatino Linotype" w:hAnsi="Palatino Linotype"/>
          <w:sz w:val="22"/>
          <w:szCs w:val="22"/>
          <w:lang w:val="en-US"/>
        </w:rPr>
        <w:t>, vol. 45, pp. 1109–1123, 2020, doi: 10.1007/s13369-019-04245-3.</w:t>
      </w:r>
    </w:p>
    <w:p w14:paraId="25EABA3F" w14:textId="73667A6A" w:rsidR="00EC6D0B" w:rsidRDefault="008C6876" w:rsidP="00EC6D0B">
      <w:pPr>
        <w:pStyle w:val="NormalWeb"/>
        <w:tabs>
          <w:tab w:val="left" w:pos="567"/>
        </w:tabs>
        <w:ind w:left="567" w:hanging="567"/>
        <w:jc w:val="both"/>
        <w:rPr>
          <w:rFonts w:ascii="Palatino Linotype" w:eastAsia="Palatino Linotype" w:hAnsi="Palatino Linotype" w:cs="Segoe UI"/>
          <w:color w:val="000000" w:themeColor="text1"/>
          <w:sz w:val="22"/>
          <w:szCs w:val="22"/>
          <w:lang w:val="en-US" w:eastAsia="en-US"/>
        </w:rPr>
      </w:pPr>
      <w:r w:rsidRPr="00EE71DC">
        <w:rPr>
          <w:rFonts w:ascii="Palatino Linotype" w:eastAsia="Palatino Linotype" w:hAnsi="Palatino Linotype" w:cs="Segoe UI"/>
          <w:color w:val="000000" w:themeColor="text1"/>
          <w:sz w:val="22"/>
          <w:szCs w:val="22"/>
          <w:lang w:val="en-US" w:eastAsia="en-US"/>
        </w:rPr>
        <w:t>[8]</w:t>
      </w:r>
      <w:r w:rsidRPr="00EE71DC">
        <w:rPr>
          <w:rFonts w:ascii="Palatino Linotype" w:eastAsia="Palatino Linotype" w:hAnsi="Palatino Linotype" w:cs="Segoe UI"/>
          <w:color w:val="000000" w:themeColor="text1"/>
          <w:sz w:val="22"/>
          <w:szCs w:val="22"/>
          <w:lang w:val="en-US" w:eastAsia="en-US"/>
        </w:rPr>
        <w:tab/>
      </w:r>
      <w:r w:rsidR="00046C02" w:rsidRPr="00046C02">
        <w:rPr>
          <w:rFonts w:ascii="Palatino Linotype" w:eastAsia="Palatino Linotype" w:hAnsi="Palatino Linotype" w:cs="Segoe UI"/>
          <w:color w:val="000000" w:themeColor="text1"/>
          <w:sz w:val="22"/>
          <w:szCs w:val="22"/>
          <w:lang w:val="en-US" w:eastAsia="en-US"/>
        </w:rPr>
        <w:t xml:space="preserve">S. N. Mohamed Soid, M. A. Subri, M. I. Ariffen, and I. S. Abd Razak, “Performance characteristics of palm oil diesel blends in a diesel engine,” in </w:t>
      </w:r>
      <w:r w:rsidR="00046C02" w:rsidRPr="00046C02">
        <w:rPr>
          <w:rFonts w:ascii="Palatino Linotype" w:eastAsia="Palatino Linotype" w:hAnsi="Palatino Linotype" w:cs="Segoe UI"/>
          <w:i/>
          <w:iCs/>
          <w:color w:val="000000" w:themeColor="text1"/>
          <w:sz w:val="22"/>
          <w:szCs w:val="22"/>
          <w:lang w:val="en-US" w:eastAsia="en-US"/>
        </w:rPr>
        <w:t>Progress in Engineering Technology</w:t>
      </w:r>
      <w:r w:rsidR="00046C02" w:rsidRPr="00046C02">
        <w:rPr>
          <w:rFonts w:ascii="Palatino Linotype" w:eastAsia="Palatino Linotype" w:hAnsi="Palatino Linotype" w:cs="Segoe UI"/>
          <w:color w:val="000000" w:themeColor="text1"/>
          <w:sz w:val="22"/>
          <w:szCs w:val="22"/>
          <w:lang w:val="en-US" w:eastAsia="en-US"/>
        </w:rPr>
        <w:t xml:space="preserve">, A. Abu Bakar, M. M. Mohamad Sidik, and A. Öchsner, Eds., </w:t>
      </w:r>
      <w:r w:rsidR="00046C02" w:rsidRPr="00046C02">
        <w:rPr>
          <w:rFonts w:ascii="Palatino Linotype" w:eastAsia="Palatino Linotype" w:hAnsi="Palatino Linotype" w:cs="Segoe UI"/>
          <w:i/>
          <w:iCs/>
          <w:color w:val="000000" w:themeColor="text1"/>
          <w:sz w:val="22"/>
          <w:szCs w:val="22"/>
          <w:lang w:val="en-US" w:eastAsia="en-US"/>
        </w:rPr>
        <w:t>Advanced Structured Materials</w:t>
      </w:r>
      <w:r w:rsidR="00046C02" w:rsidRPr="00046C02">
        <w:rPr>
          <w:rFonts w:ascii="Palatino Linotype" w:eastAsia="Palatino Linotype" w:hAnsi="Palatino Linotype" w:cs="Segoe UI"/>
          <w:color w:val="000000" w:themeColor="text1"/>
          <w:sz w:val="22"/>
          <w:szCs w:val="22"/>
          <w:lang w:val="en-US" w:eastAsia="en-US"/>
        </w:rPr>
        <w:t>, vol. 119. Cham, Switzerland: Springer, 2019, pp. 15–28, doi: 10.1007/978-3-030-28505-0_2.</w:t>
      </w:r>
    </w:p>
    <w:p w14:paraId="037DC8A0" w14:textId="7845B982" w:rsidR="00C270F0" w:rsidRPr="00EE71DC" w:rsidRDefault="00C270F0" w:rsidP="00EC6D0B">
      <w:pPr>
        <w:pStyle w:val="NormalWeb"/>
        <w:tabs>
          <w:tab w:val="left" w:pos="567"/>
        </w:tabs>
        <w:ind w:left="567" w:hanging="567"/>
        <w:jc w:val="both"/>
        <w:rPr>
          <w:rFonts w:ascii="Palatino Linotype" w:eastAsia="Palatino Linotype" w:hAnsi="Palatino Linotype" w:cs="Segoe UI"/>
          <w:color w:val="000000" w:themeColor="text1"/>
          <w:sz w:val="22"/>
          <w:szCs w:val="22"/>
          <w:lang w:val="en-US" w:eastAsia="en-US"/>
        </w:rPr>
      </w:pPr>
      <w:r w:rsidRPr="00EE71DC">
        <w:rPr>
          <w:rFonts w:ascii="Palatino Linotype" w:eastAsia="Palatino Linotype" w:hAnsi="Palatino Linotype" w:cs="Segoe UI"/>
          <w:color w:val="000000" w:themeColor="text1"/>
          <w:sz w:val="22"/>
          <w:szCs w:val="22"/>
          <w:lang w:val="en-US" w:eastAsia="en-US"/>
        </w:rPr>
        <w:t>[</w:t>
      </w:r>
      <w:r w:rsidR="008C6876" w:rsidRPr="00EE71DC">
        <w:rPr>
          <w:rFonts w:ascii="Palatino Linotype" w:eastAsia="Palatino Linotype" w:hAnsi="Palatino Linotype" w:cs="Segoe UI"/>
          <w:color w:val="000000" w:themeColor="text1"/>
          <w:sz w:val="22"/>
          <w:szCs w:val="22"/>
          <w:lang w:val="en-US" w:eastAsia="en-US"/>
        </w:rPr>
        <w:t>9</w:t>
      </w:r>
      <w:r w:rsidRPr="00EE71DC">
        <w:rPr>
          <w:rFonts w:ascii="Palatino Linotype" w:eastAsia="Palatino Linotype" w:hAnsi="Palatino Linotype" w:cs="Segoe UI"/>
          <w:color w:val="000000" w:themeColor="text1"/>
          <w:sz w:val="22"/>
          <w:szCs w:val="22"/>
          <w:lang w:val="en-US" w:eastAsia="en-US"/>
        </w:rPr>
        <w:t xml:space="preserve">] </w:t>
      </w:r>
      <w:r w:rsidR="008C6876" w:rsidRPr="00EE71DC">
        <w:rPr>
          <w:rFonts w:ascii="Palatino Linotype" w:eastAsia="Palatino Linotype" w:hAnsi="Palatino Linotype" w:cs="Segoe UI"/>
          <w:color w:val="000000" w:themeColor="text1"/>
          <w:sz w:val="22"/>
          <w:szCs w:val="22"/>
          <w:lang w:val="en-US" w:eastAsia="en-US"/>
        </w:rPr>
        <w:tab/>
      </w:r>
      <w:r w:rsidR="00AC401A" w:rsidRPr="00AC401A">
        <w:rPr>
          <w:rFonts w:ascii="Palatino Linotype" w:eastAsia="Palatino Linotype" w:hAnsi="Palatino Linotype" w:cs="Segoe UI"/>
          <w:color w:val="000000" w:themeColor="text1"/>
          <w:sz w:val="22"/>
          <w:szCs w:val="22"/>
          <w:lang w:val="en-US" w:eastAsia="en-US"/>
        </w:rPr>
        <w:t xml:space="preserve">A. Harigaran and P. Balu, “An experimental study on the performance and emission characteristics of a single-cylinder diesel engine running on biodiesel made from palm oil and antioxidant additive,” </w:t>
      </w:r>
      <w:r w:rsidR="00AC401A" w:rsidRPr="00AC401A">
        <w:rPr>
          <w:rFonts w:ascii="Palatino Linotype" w:eastAsia="Palatino Linotype" w:hAnsi="Palatino Linotype" w:cs="Segoe UI"/>
          <w:i/>
          <w:iCs/>
          <w:color w:val="000000" w:themeColor="text1"/>
          <w:sz w:val="22"/>
          <w:szCs w:val="22"/>
          <w:lang w:val="en-US" w:eastAsia="en-US"/>
        </w:rPr>
        <w:t>International Journal of Ambient Energy</w:t>
      </w:r>
      <w:r w:rsidR="00AC401A" w:rsidRPr="00AC401A">
        <w:rPr>
          <w:rFonts w:ascii="Palatino Linotype" w:eastAsia="Palatino Linotype" w:hAnsi="Palatino Linotype" w:cs="Segoe UI"/>
          <w:color w:val="000000" w:themeColor="text1"/>
          <w:sz w:val="22"/>
          <w:szCs w:val="22"/>
          <w:lang w:val="en-US" w:eastAsia="en-US"/>
        </w:rPr>
        <w:t>, vol. 44, no. 1, pp. 1076–1080, 2023, doi: 10.1080/01430750.2022.2162577.</w:t>
      </w:r>
    </w:p>
    <w:p w14:paraId="7B96D064" w14:textId="77777777" w:rsidR="00EC6D0B" w:rsidRDefault="00C270F0" w:rsidP="00EC6D0B">
      <w:pPr>
        <w:pStyle w:val="NormalWeb"/>
        <w:tabs>
          <w:tab w:val="left" w:pos="567"/>
        </w:tabs>
        <w:ind w:left="567" w:hanging="567"/>
        <w:jc w:val="both"/>
        <w:rPr>
          <w:rFonts w:ascii="Palatino Linotype" w:eastAsia="Palatino Linotype" w:hAnsi="Palatino Linotype" w:cs="Segoe UI"/>
          <w:color w:val="000000" w:themeColor="text1"/>
          <w:sz w:val="22"/>
          <w:szCs w:val="22"/>
          <w:lang w:val="en-US" w:eastAsia="en-US"/>
        </w:rPr>
      </w:pPr>
      <w:r w:rsidRPr="00EE71DC">
        <w:rPr>
          <w:rFonts w:ascii="Palatino Linotype" w:eastAsia="Palatino Linotype" w:hAnsi="Palatino Linotype" w:cs="Segoe UI"/>
          <w:color w:val="000000" w:themeColor="text1"/>
          <w:sz w:val="22"/>
          <w:szCs w:val="22"/>
          <w:lang w:val="en-US" w:eastAsia="en-US"/>
        </w:rPr>
        <w:t>[</w:t>
      </w:r>
      <w:r w:rsidR="008C6876" w:rsidRPr="00EE71DC">
        <w:rPr>
          <w:rFonts w:ascii="Palatino Linotype" w:eastAsia="Palatino Linotype" w:hAnsi="Palatino Linotype" w:cs="Segoe UI"/>
          <w:color w:val="000000" w:themeColor="text1"/>
          <w:sz w:val="22"/>
          <w:szCs w:val="22"/>
          <w:lang w:val="en-US" w:eastAsia="en-US"/>
        </w:rPr>
        <w:t>10</w:t>
      </w:r>
      <w:r w:rsidRPr="00EE71DC">
        <w:rPr>
          <w:rFonts w:ascii="Palatino Linotype" w:eastAsia="Palatino Linotype" w:hAnsi="Palatino Linotype" w:cs="Segoe UI"/>
          <w:color w:val="000000" w:themeColor="text1"/>
          <w:sz w:val="22"/>
          <w:szCs w:val="22"/>
          <w:lang w:val="en-US" w:eastAsia="en-US"/>
        </w:rPr>
        <w:t xml:space="preserve">] </w:t>
      </w:r>
      <w:r w:rsidR="008C6876" w:rsidRPr="00EE71DC">
        <w:rPr>
          <w:rFonts w:ascii="Palatino Linotype" w:eastAsia="Palatino Linotype" w:hAnsi="Palatino Linotype" w:cs="Segoe UI"/>
          <w:color w:val="000000" w:themeColor="text1"/>
          <w:sz w:val="22"/>
          <w:szCs w:val="22"/>
          <w:lang w:val="en-US" w:eastAsia="en-US"/>
        </w:rPr>
        <w:tab/>
      </w:r>
      <w:r w:rsidR="00EC6D0B" w:rsidRPr="00EC6D0B">
        <w:rPr>
          <w:rFonts w:ascii="Palatino Linotype" w:eastAsia="Palatino Linotype" w:hAnsi="Palatino Linotype" w:cs="Segoe UI"/>
          <w:color w:val="000000" w:themeColor="text1"/>
          <w:sz w:val="22"/>
          <w:szCs w:val="22"/>
          <w:lang w:val="en-US" w:eastAsia="en-US"/>
        </w:rPr>
        <w:t xml:space="preserve">I. M. R. Fattah, H. H. Masjuki, M. A. Kalam, A. Wakil, H. K. Rashedul, and M. J. Abedin, “Performance and emission characteristics of a CI engine fueled with Cocos nucifera and Jatropha curcas B20 blends accompanying antioxidants,” </w:t>
      </w:r>
      <w:r w:rsidR="00EC6D0B" w:rsidRPr="00EC6D0B">
        <w:rPr>
          <w:rFonts w:ascii="Palatino Linotype" w:eastAsia="Palatino Linotype" w:hAnsi="Palatino Linotype" w:cs="Segoe UI"/>
          <w:i/>
          <w:iCs/>
          <w:color w:val="000000" w:themeColor="text1"/>
          <w:sz w:val="22"/>
          <w:szCs w:val="22"/>
          <w:lang w:val="en-US" w:eastAsia="en-US"/>
        </w:rPr>
        <w:t>Industrial Crops and Products</w:t>
      </w:r>
      <w:r w:rsidR="00EC6D0B" w:rsidRPr="00EC6D0B">
        <w:rPr>
          <w:rFonts w:ascii="Palatino Linotype" w:eastAsia="Palatino Linotype" w:hAnsi="Palatino Linotype" w:cs="Segoe UI"/>
          <w:color w:val="000000" w:themeColor="text1"/>
          <w:sz w:val="22"/>
          <w:szCs w:val="22"/>
          <w:lang w:val="en-US" w:eastAsia="en-US"/>
        </w:rPr>
        <w:t xml:space="preserve">, vol. 57, pp. 132–140, 2014, doi: 10.1016/j.indcrop.2014.03.022. </w:t>
      </w:r>
    </w:p>
    <w:p w14:paraId="5BA6DD82" w14:textId="22D25F18" w:rsidR="00C270F0" w:rsidRPr="00EE71DC" w:rsidRDefault="00C270F0" w:rsidP="00EC6D0B">
      <w:pPr>
        <w:pStyle w:val="NormalWeb"/>
        <w:tabs>
          <w:tab w:val="left" w:pos="567"/>
        </w:tabs>
        <w:ind w:left="567" w:hanging="567"/>
        <w:jc w:val="both"/>
        <w:rPr>
          <w:rFonts w:ascii="Palatino Linotype" w:eastAsia="Palatino Linotype" w:hAnsi="Palatino Linotype" w:cs="Segoe UI"/>
          <w:color w:val="000000" w:themeColor="text1"/>
          <w:sz w:val="22"/>
          <w:szCs w:val="22"/>
          <w:lang w:val="en-US" w:eastAsia="en-US"/>
        </w:rPr>
      </w:pPr>
      <w:r w:rsidRPr="00EE71DC">
        <w:rPr>
          <w:rFonts w:ascii="Palatino Linotype" w:eastAsia="Palatino Linotype" w:hAnsi="Palatino Linotype" w:cs="Segoe UI"/>
          <w:color w:val="000000" w:themeColor="text1"/>
          <w:sz w:val="22"/>
          <w:szCs w:val="22"/>
          <w:lang w:val="en-US" w:eastAsia="en-US"/>
        </w:rPr>
        <w:t>[11]</w:t>
      </w:r>
      <w:r w:rsidRPr="00EE71DC">
        <w:rPr>
          <w:rFonts w:ascii="Palatino Linotype" w:eastAsia="Palatino Linotype" w:hAnsi="Palatino Linotype" w:cs="Segoe UI"/>
          <w:color w:val="000000" w:themeColor="text1"/>
          <w:sz w:val="22"/>
          <w:szCs w:val="22"/>
          <w:lang w:val="en-US" w:eastAsia="en-US"/>
        </w:rPr>
        <w:tab/>
      </w:r>
      <w:r w:rsidR="00AC401A" w:rsidRPr="00AC401A">
        <w:rPr>
          <w:rFonts w:ascii="Palatino Linotype" w:eastAsia="Palatino Linotype" w:hAnsi="Palatino Linotype" w:cs="Segoe UI"/>
          <w:color w:val="000000" w:themeColor="text1"/>
          <w:sz w:val="22"/>
          <w:szCs w:val="22"/>
          <w:lang w:val="en-US" w:eastAsia="en-US"/>
        </w:rPr>
        <w:t xml:space="preserve">H. Sutanto, B. H. Susanto, and M. Nasikin, “Solubility and antioxidant potential of a pyrogallol derivative for biodiesel additive,” </w:t>
      </w:r>
      <w:r w:rsidR="00AC401A" w:rsidRPr="00AC401A">
        <w:rPr>
          <w:rFonts w:ascii="Palatino Linotype" w:eastAsia="Palatino Linotype" w:hAnsi="Palatino Linotype" w:cs="Segoe UI"/>
          <w:i/>
          <w:iCs/>
          <w:color w:val="000000" w:themeColor="text1"/>
          <w:sz w:val="22"/>
          <w:szCs w:val="22"/>
          <w:lang w:val="en-US" w:eastAsia="en-US"/>
        </w:rPr>
        <w:t>Molecules</w:t>
      </w:r>
      <w:r w:rsidR="00AC401A" w:rsidRPr="00AC401A">
        <w:rPr>
          <w:rFonts w:ascii="Palatino Linotype" w:eastAsia="Palatino Linotype" w:hAnsi="Palatino Linotype" w:cs="Segoe UI"/>
          <w:color w:val="000000" w:themeColor="text1"/>
          <w:sz w:val="22"/>
          <w:szCs w:val="22"/>
          <w:lang w:val="en-US" w:eastAsia="en-US"/>
        </w:rPr>
        <w:t>, vol. 24, no. 13, art. no. 2439, 2019, doi: 10.3390/molecules24132439.</w:t>
      </w:r>
    </w:p>
    <w:p w14:paraId="1517C3F6" w14:textId="0EA45191" w:rsidR="002F7697" w:rsidRPr="00EE71DC" w:rsidRDefault="00C270F0" w:rsidP="00AC401A">
      <w:pPr>
        <w:pStyle w:val="NormalWeb"/>
        <w:tabs>
          <w:tab w:val="left" w:pos="567"/>
        </w:tabs>
        <w:ind w:left="567" w:hanging="567"/>
        <w:jc w:val="both"/>
        <w:rPr>
          <w:rFonts w:ascii="Palatino Linotype" w:eastAsia="Palatino Linotype" w:hAnsi="Palatino Linotype" w:cs="Segoe UI"/>
          <w:color w:val="000000" w:themeColor="text1"/>
          <w:sz w:val="22"/>
          <w:szCs w:val="22"/>
          <w:lang w:val="en-US" w:eastAsia="en-US"/>
        </w:rPr>
      </w:pPr>
      <w:r w:rsidRPr="00EE71DC">
        <w:rPr>
          <w:rFonts w:ascii="Palatino Linotype" w:eastAsia="Palatino Linotype" w:hAnsi="Palatino Linotype" w:cs="Segoe UI"/>
          <w:color w:val="000000" w:themeColor="text1"/>
          <w:sz w:val="22"/>
          <w:szCs w:val="22"/>
          <w:lang w:val="en-US" w:eastAsia="en-US"/>
        </w:rPr>
        <w:t>[12]</w:t>
      </w:r>
      <w:r w:rsidRPr="00EE71DC">
        <w:rPr>
          <w:rFonts w:ascii="Palatino Linotype" w:eastAsia="Palatino Linotype" w:hAnsi="Palatino Linotype" w:cs="Segoe UI"/>
          <w:color w:val="000000" w:themeColor="text1"/>
          <w:sz w:val="22"/>
          <w:szCs w:val="22"/>
          <w:lang w:val="en-US" w:eastAsia="en-US"/>
        </w:rPr>
        <w:tab/>
      </w:r>
      <w:r w:rsidR="00AC401A" w:rsidRPr="00AC401A">
        <w:rPr>
          <w:rFonts w:ascii="Palatino Linotype" w:eastAsia="Palatino Linotype" w:hAnsi="Palatino Linotype" w:cs="Segoe UI"/>
          <w:color w:val="000000" w:themeColor="text1"/>
          <w:sz w:val="22"/>
          <w:szCs w:val="22"/>
          <w:lang w:val="en-US" w:eastAsia="en-US"/>
        </w:rPr>
        <w:t>B. Y. Lamba and W.</w:t>
      </w:r>
      <w:r w:rsidR="00AC401A" w:rsidRPr="00AC401A">
        <w:rPr>
          <w:rFonts w:ascii="Palatino Linotype" w:eastAsia="Palatino Linotype" w:hAnsi="Palatino Linotype" w:cs="Segoe UI"/>
          <w:color w:val="000000" w:themeColor="text1"/>
          <w:sz w:val="22"/>
          <w:szCs w:val="22"/>
          <w:lang w:val="en-US" w:eastAsia="en-US"/>
        </w:rPr>
        <w:noBreakHyphen/>
        <w:t>H. Chen, “Experimental investigation of biodiesel blends with high</w:t>
      </w:r>
      <w:r w:rsidR="00AC401A" w:rsidRPr="00AC401A">
        <w:rPr>
          <w:rFonts w:ascii="Palatino Linotype" w:eastAsia="Palatino Linotype" w:hAnsi="Palatino Linotype" w:cs="Segoe UI"/>
          <w:color w:val="000000" w:themeColor="text1"/>
          <w:sz w:val="22"/>
          <w:szCs w:val="22"/>
          <w:lang w:val="en-US" w:eastAsia="en-US"/>
        </w:rPr>
        <w:noBreakHyphen/>
        <w:t xml:space="preserve">speed diesels—A comprehensive study,” </w:t>
      </w:r>
      <w:r w:rsidR="00AC401A" w:rsidRPr="00AC401A">
        <w:rPr>
          <w:rFonts w:ascii="Palatino Linotype" w:eastAsia="Palatino Linotype" w:hAnsi="Palatino Linotype" w:cs="Segoe UI"/>
          <w:i/>
          <w:iCs/>
          <w:color w:val="000000" w:themeColor="text1"/>
          <w:sz w:val="22"/>
          <w:szCs w:val="22"/>
          <w:lang w:val="en-US" w:eastAsia="en-US"/>
        </w:rPr>
        <w:t>Energies</w:t>
      </w:r>
      <w:r w:rsidR="00AC401A" w:rsidRPr="00AC401A">
        <w:rPr>
          <w:rFonts w:ascii="Palatino Linotype" w:eastAsia="Palatino Linotype" w:hAnsi="Palatino Linotype" w:cs="Segoe UI"/>
          <w:color w:val="000000" w:themeColor="text1"/>
          <w:sz w:val="22"/>
          <w:szCs w:val="22"/>
          <w:lang w:val="en-US" w:eastAsia="en-US"/>
        </w:rPr>
        <w:t>, vol. 15, no. 21, art. no. 7878, 2022, doi: 10.3390/en15217878.</w:t>
      </w:r>
    </w:p>
    <w:p w14:paraId="33D5AB76" w14:textId="44943A51" w:rsidR="009F0173" w:rsidRPr="00EE71DC" w:rsidRDefault="002F7697" w:rsidP="00EC6D0B">
      <w:pPr>
        <w:pStyle w:val="NormalWeb"/>
        <w:tabs>
          <w:tab w:val="left" w:pos="567"/>
        </w:tabs>
        <w:ind w:left="567" w:hanging="567"/>
        <w:jc w:val="both"/>
        <w:rPr>
          <w:rFonts w:ascii="Palatino Linotype" w:hAnsi="Palatino Linotype"/>
          <w:sz w:val="22"/>
          <w:szCs w:val="22"/>
        </w:rPr>
      </w:pPr>
      <w:r w:rsidRPr="00EE71DC">
        <w:rPr>
          <w:rFonts w:ascii="Palatino Linotype" w:eastAsia="Palatino Linotype" w:hAnsi="Palatino Linotype" w:cs="Segoe UI"/>
          <w:color w:val="000000" w:themeColor="text1"/>
          <w:sz w:val="22"/>
          <w:szCs w:val="22"/>
          <w:lang w:val="en-US" w:eastAsia="en-US"/>
        </w:rPr>
        <w:t>[13]</w:t>
      </w:r>
      <w:r w:rsidRPr="00EE71DC">
        <w:rPr>
          <w:rFonts w:ascii="Palatino Linotype" w:eastAsia="Palatino Linotype" w:hAnsi="Palatino Linotype" w:cs="Segoe UI"/>
          <w:color w:val="000000" w:themeColor="text1"/>
          <w:sz w:val="22"/>
          <w:szCs w:val="22"/>
          <w:lang w:val="en-US" w:eastAsia="en-US"/>
        </w:rPr>
        <w:tab/>
      </w:r>
      <w:r w:rsidR="00EC6D0B" w:rsidRPr="00EC6D0B">
        <w:rPr>
          <w:rFonts w:ascii="Palatino Linotype" w:hAnsi="Palatino Linotype"/>
          <w:sz w:val="22"/>
          <w:szCs w:val="22"/>
          <w:lang w:val="en-US"/>
        </w:rPr>
        <w:t xml:space="preserve">N. Kumar, “Oxidative stability of biodiesel: Causes, effects and prevention,” </w:t>
      </w:r>
      <w:r w:rsidR="00EC6D0B" w:rsidRPr="00EC6D0B">
        <w:rPr>
          <w:rFonts w:ascii="Palatino Linotype" w:hAnsi="Palatino Linotype"/>
          <w:i/>
          <w:iCs/>
          <w:sz w:val="22"/>
          <w:szCs w:val="22"/>
          <w:lang w:val="en-US"/>
        </w:rPr>
        <w:t>Fuel</w:t>
      </w:r>
      <w:r w:rsidR="00EC6D0B" w:rsidRPr="00EC6D0B">
        <w:rPr>
          <w:rFonts w:ascii="Palatino Linotype" w:hAnsi="Palatino Linotype"/>
          <w:sz w:val="22"/>
          <w:szCs w:val="22"/>
          <w:lang w:val="en-US"/>
        </w:rPr>
        <w:t>, vol. 190, pp. 328–350, 2017, doi: 10.1016/j.fuel.2016.11.001.</w:t>
      </w:r>
    </w:p>
    <w:p w14:paraId="435D411E" w14:textId="2A677F7D" w:rsidR="00364709" w:rsidRPr="00EE71DC" w:rsidRDefault="009F0173" w:rsidP="00EC6D0B">
      <w:pPr>
        <w:pStyle w:val="NormalWeb"/>
        <w:tabs>
          <w:tab w:val="left" w:pos="567"/>
        </w:tabs>
        <w:ind w:left="567" w:hanging="567"/>
        <w:jc w:val="both"/>
        <w:rPr>
          <w:rFonts w:ascii="Palatino Linotype" w:hAnsi="Palatino Linotype"/>
          <w:sz w:val="22"/>
          <w:szCs w:val="22"/>
        </w:rPr>
      </w:pPr>
      <w:r w:rsidRPr="00EE71DC">
        <w:rPr>
          <w:rFonts w:ascii="Palatino Linotype" w:eastAsia="Palatino Linotype" w:hAnsi="Palatino Linotype" w:cs="Segoe UI"/>
          <w:color w:val="000000" w:themeColor="text1"/>
          <w:sz w:val="22"/>
          <w:szCs w:val="22"/>
          <w:lang w:val="en-US" w:eastAsia="en-US"/>
        </w:rPr>
        <w:lastRenderedPageBreak/>
        <w:t>[14]</w:t>
      </w:r>
      <w:r w:rsidRPr="00EE71DC">
        <w:rPr>
          <w:rFonts w:ascii="Palatino Linotype" w:eastAsia="Palatino Linotype" w:hAnsi="Palatino Linotype" w:cs="Segoe UI"/>
          <w:color w:val="000000" w:themeColor="text1"/>
          <w:sz w:val="22"/>
          <w:szCs w:val="22"/>
          <w:lang w:val="en-US" w:eastAsia="en-US"/>
        </w:rPr>
        <w:tab/>
      </w:r>
      <w:r w:rsidR="00EC6D0B" w:rsidRPr="00EC6D0B">
        <w:rPr>
          <w:rFonts w:ascii="Palatino Linotype" w:hAnsi="Palatino Linotype"/>
          <w:sz w:val="22"/>
          <w:szCs w:val="22"/>
          <w:lang w:val="en-US"/>
        </w:rPr>
        <w:t xml:space="preserve">K. Yamane, K. Kawasaki, K. Sone, T. Hara, and T. Prakoso, “Oxidation stability of biodiesel and its effects on diesel combustion and diesel characteristics,” </w:t>
      </w:r>
      <w:r w:rsidR="00EC6D0B" w:rsidRPr="00EC6D0B">
        <w:rPr>
          <w:rFonts w:ascii="Palatino Linotype" w:hAnsi="Palatino Linotype"/>
          <w:i/>
          <w:iCs/>
          <w:sz w:val="22"/>
          <w:szCs w:val="22"/>
          <w:lang w:val="en-US"/>
        </w:rPr>
        <w:t>International Journal of Engine Research</w:t>
      </w:r>
      <w:r w:rsidR="00EC6D0B" w:rsidRPr="00EC6D0B">
        <w:rPr>
          <w:rFonts w:ascii="Palatino Linotype" w:hAnsi="Palatino Linotype"/>
          <w:sz w:val="22"/>
          <w:szCs w:val="22"/>
          <w:lang w:val="en-US"/>
        </w:rPr>
        <w:t>, vol. 8, pp. 307–319, 2007, doi: 10.1243/14680874JER00207.</w:t>
      </w:r>
    </w:p>
    <w:p w14:paraId="2F38C9B8" w14:textId="0B520182" w:rsidR="00364709" w:rsidRPr="00EE71DC" w:rsidRDefault="00364709" w:rsidP="00EC6D0B">
      <w:pPr>
        <w:pStyle w:val="NormalWeb"/>
        <w:tabs>
          <w:tab w:val="left" w:pos="567"/>
        </w:tabs>
        <w:ind w:left="567" w:hanging="567"/>
        <w:jc w:val="both"/>
        <w:rPr>
          <w:rFonts w:ascii="Palatino Linotype" w:hAnsi="Palatino Linotype" w:cs="Segoe UI"/>
          <w:color w:val="000000" w:themeColor="text1"/>
          <w:sz w:val="22"/>
          <w:szCs w:val="22"/>
        </w:rPr>
      </w:pPr>
      <w:r w:rsidRPr="00EE71DC">
        <w:rPr>
          <w:rFonts w:ascii="Palatino Linotype" w:hAnsi="Palatino Linotype"/>
          <w:sz w:val="22"/>
          <w:szCs w:val="22"/>
        </w:rPr>
        <w:t>[15]</w:t>
      </w:r>
      <w:r w:rsidRPr="00EE71DC">
        <w:rPr>
          <w:rFonts w:ascii="Palatino Linotype" w:hAnsi="Palatino Linotype"/>
          <w:sz w:val="22"/>
          <w:szCs w:val="22"/>
        </w:rPr>
        <w:tab/>
      </w:r>
      <w:r w:rsidR="00EC6D0B" w:rsidRPr="00EC6D0B">
        <w:rPr>
          <w:rFonts w:ascii="Palatino Linotype" w:hAnsi="Palatino Linotype" w:cs="Segoe UI"/>
          <w:color w:val="000000" w:themeColor="text1"/>
          <w:sz w:val="22"/>
          <w:szCs w:val="22"/>
          <w:lang w:val="en-US"/>
        </w:rPr>
        <w:t>H. K. Rashedul, M. Shahabuddi</w:t>
      </w:r>
      <w:r w:rsidR="00046C02">
        <w:rPr>
          <w:rFonts w:ascii="Palatino Linotype" w:hAnsi="Palatino Linotype" w:cs="Segoe UI"/>
          <w:color w:val="000000" w:themeColor="text1"/>
          <w:sz w:val="22"/>
          <w:szCs w:val="22"/>
          <w:lang w:val="en-US"/>
        </w:rPr>
        <w:t>e</w:t>
      </w:r>
      <w:r w:rsidR="00EC6D0B" w:rsidRPr="00EC6D0B">
        <w:rPr>
          <w:rFonts w:ascii="Palatino Linotype" w:hAnsi="Palatino Linotype" w:cs="Segoe UI"/>
          <w:color w:val="000000" w:themeColor="text1"/>
          <w:sz w:val="22"/>
          <w:szCs w:val="22"/>
          <w:lang w:val="en-US"/>
        </w:rPr>
        <w:t>n, A. M. Liaquat, H. H. Masjuki, and M. A. Kalam, “The effect of additives on properties, performance and emission of biodiesel</w:t>
      </w:r>
      <w:r w:rsidR="00EC6D0B" w:rsidRPr="00EC6D0B">
        <w:rPr>
          <w:rFonts w:ascii="Palatino Linotype" w:hAnsi="Palatino Linotype" w:cs="Segoe UI"/>
          <w:color w:val="000000" w:themeColor="text1"/>
          <w:sz w:val="22"/>
          <w:szCs w:val="22"/>
          <w:lang w:val="en-US"/>
        </w:rPr>
        <w:noBreakHyphen/>
        <w:t xml:space="preserve">fuelled compression ignition engines,” </w:t>
      </w:r>
      <w:r w:rsidR="00EC6D0B" w:rsidRPr="00EC6D0B">
        <w:rPr>
          <w:rFonts w:ascii="Palatino Linotype" w:hAnsi="Palatino Linotype" w:cs="Segoe UI"/>
          <w:i/>
          <w:iCs/>
          <w:color w:val="000000" w:themeColor="text1"/>
          <w:sz w:val="22"/>
          <w:szCs w:val="22"/>
          <w:lang w:val="en-US"/>
        </w:rPr>
        <w:t>Energy Conversion and Management</w:t>
      </w:r>
      <w:r w:rsidR="00EC6D0B" w:rsidRPr="00EC6D0B">
        <w:rPr>
          <w:rFonts w:ascii="Palatino Linotype" w:hAnsi="Palatino Linotype" w:cs="Segoe UI"/>
          <w:color w:val="000000" w:themeColor="text1"/>
          <w:sz w:val="22"/>
          <w:szCs w:val="22"/>
          <w:lang w:val="en-US"/>
        </w:rPr>
        <w:t>, vol. 88, pp. 348–364, 2014, doi: 10.1016/j.enconman.2014.08.034.</w:t>
      </w:r>
    </w:p>
    <w:p w14:paraId="2D2F9CEA" w14:textId="2E331722" w:rsidR="00364709" w:rsidRPr="00EE71DC" w:rsidRDefault="00364709" w:rsidP="00EC6D0B">
      <w:pPr>
        <w:pStyle w:val="Default"/>
        <w:tabs>
          <w:tab w:val="left" w:pos="567"/>
        </w:tabs>
        <w:ind w:left="567" w:hanging="567"/>
        <w:jc w:val="both"/>
        <w:rPr>
          <w:rFonts w:ascii="Palatino Linotype" w:hAnsi="Palatino Linotype"/>
          <w:color w:val="auto"/>
          <w:sz w:val="22"/>
          <w:szCs w:val="22"/>
        </w:rPr>
      </w:pPr>
      <w:r w:rsidRPr="00EE71DC">
        <w:rPr>
          <w:rFonts w:ascii="Palatino Linotype" w:hAnsi="Palatino Linotype"/>
          <w:sz w:val="22"/>
          <w:szCs w:val="22"/>
        </w:rPr>
        <w:t>[16]</w:t>
      </w:r>
      <w:r w:rsidRPr="00EE71DC">
        <w:rPr>
          <w:rFonts w:ascii="Palatino Linotype" w:hAnsi="Palatino Linotype"/>
          <w:sz w:val="22"/>
          <w:szCs w:val="22"/>
        </w:rPr>
        <w:tab/>
      </w:r>
      <w:r w:rsidR="00EC6D0B" w:rsidRPr="00EC6D0B">
        <w:rPr>
          <w:rFonts w:ascii="Palatino Linotype" w:hAnsi="Palatino Linotype"/>
          <w:sz w:val="22"/>
          <w:szCs w:val="22"/>
          <w:lang w:val="en-US"/>
        </w:rPr>
        <w:t xml:space="preserve">S. P. Sabapathy, A. M. Ammasi, E. Khalife, M. Kaveh, M. Szymanek, G. K. Reghu, and P. Sabapathy, “Comprehensive assessment from optimum biodiesel yield to combustion characteristics of light duty diesel engine fueled with palm kernel oil biodiesel and fuel additives,” </w:t>
      </w:r>
      <w:r w:rsidR="00EC6D0B" w:rsidRPr="00EC6D0B">
        <w:rPr>
          <w:rFonts w:ascii="Palatino Linotype" w:hAnsi="Palatino Linotype"/>
          <w:i/>
          <w:iCs/>
          <w:sz w:val="22"/>
          <w:szCs w:val="22"/>
          <w:lang w:val="en-US"/>
        </w:rPr>
        <w:t>Materials</w:t>
      </w:r>
      <w:r w:rsidR="00EC6D0B" w:rsidRPr="00EC6D0B">
        <w:rPr>
          <w:rFonts w:ascii="Palatino Linotype" w:hAnsi="Palatino Linotype"/>
          <w:sz w:val="22"/>
          <w:szCs w:val="22"/>
          <w:lang w:val="en-US"/>
        </w:rPr>
        <w:t>, vol. 14, no. 15, art. no. 4274, 2021, doi: 10.3390/ma14154274.</w:t>
      </w:r>
    </w:p>
    <w:p w14:paraId="3892D1D3" w14:textId="77777777" w:rsidR="00364709" w:rsidRPr="00EE71DC" w:rsidRDefault="00364709" w:rsidP="00364709">
      <w:pPr>
        <w:pStyle w:val="Default"/>
        <w:jc w:val="both"/>
        <w:rPr>
          <w:rFonts w:ascii="Palatino Linotype" w:hAnsi="Palatino Linotype"/>
          <w:color w:val="auto"/>
          <w:sz w:val="22"/>
          <w:szCs w:val="22"/>
        </w:rPr>
      </w:pPr>
    </w:p>
    <w:p w14:paraId="10C56D19" w14:textId="43A09D8C" w:rsidR="00364709" w:rsidRPr="00EE71DC" w:rsidRDefault="00364709" w:rsidP="00EC6D0B">
      <w:pPr>
        <w:pStyle w:val="Default"/>
        <w:tabs>
          <w:tab w:val="left" w:pos="567"/>
        </w:tabs>
        <w:ind w:left="567" w:hanging="567"/>
        <w:jc w:val="both"/>
        <w:rPr>
          <w:rFonts w:ascii="Palatino Linotype" w:hAnsi="Palatino Linotype"/>
          <w:sz w:val="22"/>
          <w:szCs w:val="22"/>
        </w:rPr>
      </w:pPr>
      <w:r w:rsidRPr="00EE71DC">
        <w:rPr>
          <w:rFonts w:ascii="Palatino Linotype" w:hAnsi="Palatino Linotype"/>
          <w:color w:val="auto"/>
          <w:sz w:val="22"/>
          <w:szCs w:val="22"/>
        </w:rPr>
        <w:t>[17]</w:t>
      </w:r>
      <w:r w:rsidRPr="00EE71DC">
        <w:rPr>
          <w:rFonts w:ascii="Palatino Linotype" w:hAnsi="Palatino Linotype"/>
          <w:color w:val="auto"/>
          <w:sz w:val="22"/>
          <w:szCs w:val="22"/>
        </w:rPr>
        <w:tab/>
      </w:r>
      <w:r w:rsidR="00EC6D0B" w:rsidRPr="00EC6D0B">
        <w:rPr>
          <w:rFonts w:ascii="Palatino Linotype" w:hAnsi="Palatino Linotype"/>
          <w:sz w:val="22"/>
          <w:szCs w:val="22"/>
          <w:lang w:val="en-US"/>
        </w:rPr>
        <w:t xml:space="preserve">R. L., T. HariPrasad, A. Gopalakrishna, and B. Pejjai, “The performance and exhaust emissions investigation of a diesel engine using γ-Al₂O₃ nanoparticle additives to biodiesel,” </w:t>
      </w:r>
      <w:r w:rsidR="00EC6D0B" w:rsidRPr="00EC6D0B">
        <w:rPr>
          <w:rFonts w:ascii="Palatino Linotype" w:hAnsi="Palatino Linotype"/>
          <w:i/>
          <w:iCs/>
          <w:sz w:val="22"/>
          <w:szCs w:val="22"/>
          <w:lang w:val="en-US"/>
        </w:rPr>
        <w:t>Carbon Management</w:t>
      </w:r>
      <w:r w:rsidR="00EC6D0B" w:rsidRPr="00EC6D0B">
        <w:rPr>
          <w:rFonts w:ascii="Palatino Linotype" w:hAnsi="Palatino Linotype"/>
          <w:sz w:val="22"/>
          <w:szCs w:val="22"/>
          <w:lang w:val="en-US"/>
        </w:rPr>
        <w:t>, vol. 7, pp. 233–241, 2016, doi: 10.1080/17583004.2016.1218713.</w:t>
      </w:r>
    </w:p>
    <w:p w14:paraId="72A075D4" w14:textId="77777777" w:rsidR="00364709" w:rsidRPr="00EE71DC" w:rsidRDefault="00364709" w:rsidP="00364709">
      <w:pPr>
        <w:pStyle w:val="Default"/>
        <w:jc w:val="both"/>
        <w:rPr>
          <w:rFonts w:ascii="Palatino Linotype" w:hAnsi="Palatino Linotype"/>
          <w:sz w:val="22"/>
          <w:szCs w:val="22"/>
        </w:rPr>
      </w:pPr>
    </w:p>
    <w:p w14:paraId="029F6392" w14:textId="0DA103BB" w:rsidR="00364709" w:rsidRPr="00EE71DC" w:rsidRDefault="00364709" w:rsidP="00EC6D0B">
      <w:pPr>
        <w:pStyle w:val="Default"/>
        <w:tabs>
          <w:tab w:val="left" w:pos="567"/>
        </w:tabs>
        <w:ind w:left="567" w:hanging="567"/>
        <w:jc w:val="both"/>
        <w:rPr>
          <w:rFonts w:ascii="Palatino Linotype" w:hAnsi="Palatino Linotype"/>
          <w:sz w:val="22"/>
          <w:szCs w:val="22"/>
        </w:rPr>
      </w:pPr>
      <w:r w:rsidRPr="00EE71DC">
        <w:rPr>
          <w:rFonts w:ascii="Palatino Linotype" w:hAnsi="Palatino Linotype"/>
          <w:color w:val="auto"/>
          <w:sz w:val="22"/>
          <w:szCs w:val="22"/>
        </w:rPr>
        <w:t>[18]</w:t>
      </w:r>
      <w:r w:rsidRPr="00EE71DC">
        <w:rPr>
          <w:rFonts w:ascii="Palatino Linotype" w:hAnsi="Palatino Linotype"/>
          <w:color w:val="auto"/>
          <w:sz w:val="22"/>
          <w:szCs w:val="22"/>
        </w:rPr>
        <w:tab/>
      </w:r>
      <w:r w:rsidR="00EC6D0B" w:rsidRPr="00EC6D0B">
        <w:rPr>
          <w:rFonts w:ascii="Palatino Linotype" w:hAnsi="Palatino Linotype"/>
          <w:sz w:val="22"/>
          <w:szCs w:val="22"/>
          <w:lang w:val="en-US"/>
        </w:rPr>
        <w:t xml:space="preserve">P. Shiva Kumar, C. M. Dinesha, C. M. Ajay, and P. Kabbur, “Combined effect of oxygenated liquid and metal oxide nanoparticle fuel additives on the combustion characteristics of a biodiesel engine operated with higher blend percentages,” </w:t>
      </w:r>
      <w:r w:rsidR="00EC6D0B" w:rsidRPr="00EC6D0B">
        <w:rPr>
          <w:rFonts w:ascii="Palatino Linotype" w:hAnsi="Palatino Linotype"/>
          <w:i/>
          <w:iCs/>
          <w:sz w:val="22"/>
          <w:szCs w:val="22"/>
          <w:lang w:val="en-US"/>
        </w:rPr>
        <w:t>Energy</w:t>
      </w:r>
      <w:r w:rsidR="00EC6D0B" w:rsidRPr="00EC6D0B">
        <w:rPr>
          <w:rFonts w:ascii="Palatino Linotype" w:hAnsi="Palatino Linotype"/>
          <w:sz w:val="22"/>
          <w:szCs w:val="22"/>
          <w:lang w:val="en-US"/>
        </w:rPr>
        <w:t>, vol. 197, art. no. 117194, 2020, doi: 10.1016/j.energy.2020.117194.</w:t>
      </w:r>
    </w:p>
    <w:p w14:paraId="2CD593A9" w14:textId="4F920647" w:rsidR="009F0173" w:rsidRPr="002F7697" w:rsidRDefault="009F0173" w:rsidP="002F7697">
      <w:pPr>
        <w:pStyle w:val="NormalWeb"/>
        <w:jc w:val="both"/>
        <w:rPr>
          <w:rFonts w:ascii="Palatino Linotype" w:eastAsia="Palatino Linotype" w:hAnsi="Palatino Linotype" w:cs="Segoe UI"/>
          <w:color w:val="000000" w:themeColor="text1"/>
          <w:sz w:val="20"/>
          <w:szCs w:val="20"/>
          <w:lang w:val="en-US" w:eastAsia="en-US"/>
        </w:rPr>
      </w:pPr>
    </w:p>
    <w:p w14:paraId="564D69B1" w14:textId="4E560CCF" w:rsidR="002F7697" w:rsidRPr="00C270F0" w:rsidRDefault="002F7697" w:rsidP="00C270F0">
      <w:pPr>
        <w:pStyle w:val="NormalWeb"/>
        <w:jc w:val="both"/>
        <w:rPr>
          <w:rFonts w:ascii="Palatino Linotype" w:eastAsia="Palatino Linotype" w:hAnsi="Palatino Linotype" w:cs="Segoe UI"/>
          <w:color w:val="000000" w:themeColor="text1"/>
          <w:sz w:val="20"/>
          <w:szCs w:val="20"/>
          <w:lang w:val="en-US" w:eastAsia="en-US"/>
        </w:rPr>
      </w:pPr>
    </w:p>
    <w:p w14:paraId="4C8A647E" w14:textId="77777777" w:rsidR="00C270F0" w:rsidRPr="00C270F0" w:rsidRDefault="00C270F0" w:rsidP="00C270F0">
      <w:pPr>
        <w:pStyle w:val="NormalWeb"/>
        <w:jc w:val="both"/>
        <w:rPr>
          <w:rFonts w:ascii="Palatino Linotype" w:eastAsia="Palatino Linotype" w:hAnsi="Palatino Linotype" w:cs="Segoe UI"/>
          <w:color w:val="000000" w:themeColor="text1"/>
          <w:sz w:val="20"/>
          <w:szCs w:val="20"/>
          <w:lang w:val="en-US" w:eastAsia="en-US"/>
        </w:rPr>
      </w:pPr>
    </w:p>
    <w:p w14:paraId="3C2BE893" w14:textId="7B863214" w:rsidR="006978D1" w:rsidRDefault="006978D1" w:rsidP="006978D1">
      <w:pPr>
        <w:pStyle w:val="NormalWeb"/>
        <w:spacing w:before="0" w:beforeAutospacing="0" w:after="0" w:afterAutospacing="0"/>
        <w:jc w:val="both"/>
        <w:rPr>
          <w:rFonts w:ascii="Palatino Linotype" w:hAnsi="Palatino Linotype" w:cs="Segoe UI"/>
          <w:color w:val="000000" w:themeColor="text1"/>
          <w:sz w:val="20"/>
          <w:szCs w:val="20"/>
          <w:highlight w:val="yellow"/>
        </w:rPr>
      </w:pPr>
    </w:p>
    <w:p w14:paraId="663C31EF" w14:textId="77777777" w:rsidR="006978D1" w:rsidRPr="006978D1" w:rsidRDefault="006978D1" w:rsidP="006978D1">
      <w:pPr>
        <w:pStyle w:val="NormalWeb"/>
        <w:spacing w:before="0" w:beforeAutospacing="0" w:after="0" w:afterAutospacing="0"/>
        <w:jc w:val="both"/>
        <w:rPr>
          <w:rFonts w:ascii="Palatino Linotype" w:hAnsi="Palatino Linotype" w:cs="Segoe UI"/>
          <w:color w:val="000000" w:themeColor="text1"/>
          <w:sz w:val="20"/>
          <w:szCs w:val="20"/>
          <w:highlight w:val="yellow"/>
        </w:rPr>
      </w:pPr>
    </w:p>
    <w:p w14:paraId="7FB4CB04" w14:textId="77777777" w:rsidR="0025396E" w:rsidRPr="0025396E" w:rsidRDefault="0025396E" w:rsidP="0025396E">
      <w:pPr>
        <w:pStyle w:val="NormalWeb"/>
        <w:spacing w:before="0" w:beforeAutospacing="0" w:after="0" w:afterAutospacing="0"/>
        <w:ind w:left="720"/>
        <w:jc w:val="both"/>
        <w:rPr>
          <w:rFonts w:ascii="Palatino Linotype" w:hAnsi="Palatino Linotype" w:cs="Segoe UI"/>
          <w:color w:val="000000" w:themeColor="text1"/>
          <w:sz w:val="20"/>
          <w:szCs w:val="20"/>
          <w:highlight w:val="yellow"/>
        </w:rPr>
      </w:pPr>
    </w:p>
    <w:sectPr w:rsidR="0025396E" w:rsidRPr="0025396E" w:rsidSect="00F52A76">
      <w:headerReference w:type="even" r:id="rId13"/>
      <w:headerReference w:type="default" r:id="rId14"/>
      <w:footerReference w:type="even" r:id="rId15"/>
      <w:footerReference w:type="default" r:id="rId16"/>
      <w:footerReference w:type="first" r:id="rId17"/>
      <w:pgSz w:w="11907" w:h="16840"/>
      <w:pgMar w:top="1287" w:right="1559" w:bottom="1440" w:left="1843" w:header="720" w:footer="284" w:gutter="0"/>
      <w:pgNumType w:start="9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08413" w14:textId="77777777" w:rsidR="006C0EF3" w:rsidRDefault="006C0EF3">
      <w:r>
        <w:separator/>
      </w:r>
    </w:p>
  </w:endnote>
  <w:endnote w:type="continuationSeparator" w:id="0">
    <w:p w14:paraId="251BC953" w14:textId="77777777" w:rsidR="006C0EF3" w:rsidRDefault="006C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440273"/>
      <w:docPartObj>
        <w:docPartGallery w:val="Page Numbers (Bottom of Page)"/>
        <w:docPartUnique/>
      </w:docPartObj>
    </w:sdtPr>
    <w:sdtEndPr>
      <w:rPr>
        <w:noProof/>
        <w:sz w:val="20"/>
        <w:szCs w:val="20"/>
      </w:rPr>
    </w:sdtEndPr>
    <w:sdtContent>
      <w:p w14:paraId="76626CC3" w14:textId="77777777" w:rsidR="00394C17" w:rsidRPr="00B003F8" w:rsidRDefault="00394C17" w:rsidP="00394C17">
        <w:pPr>
          <w:pStyle w:val="Footer"/>
          <w:jc w:val="center"/>
          <w:rPr>
            <w:rFonts w:ascii="Palatino Linotype" w:hAnsi="Palatino Linotype"/>
            <w:sz w:val="20"/>
            <w:szCs w:val="20"/>
          </w:rPr>
        </w:pPr>
        <w:r w:rsidRPr="00B003F8">
          <w:rPr>
            <w:rFonts w:ascii="Palatino Linotype" w:hAnsi="Palatino Linotype"/>
            <w:sz w:val="20"/>
            <w:szCs w:val="20"/>
          </w:rPr>
          <w:fldChar w:fldCharType="begin"/>
        </w:r>
        <w:r w:rsidRPr="00B003F8">
          <w:rPr>
            <w:rFonts w:ascii="Palatino Linotype" w:hAnsi="Palatino Linotype"/>
            <w:sz w:val="20"/>
            <w:szCs w:val="20"/>
          </w:rPr>
          <w:instrText xml:space="preserve"> PAGE   \* MERGEFORMAT </w:instrText>
        </w:r>
        <w:r w:rsidRPr="00B003F8">
          <w:rPr>
            <w:rFonts w:ascii="Palatino Linotype" w:hAnsi="Palatino Linotype"/>
            <w:sz w:val="20"/>
            <w:szCs w:val="20"/>
          </w:rPr>
          <w:fldChar w:fldCharType="separate"/>
        </w:r>
        <w:r w:rsidRPr="00B003F8">
          <w:rPr>
            <w:rFonts w:ascii="Palatino Linotype" w:hAnsi="Palatino Linotype"/>
            <w:sz w:val="20"/>
            <w:szCs w:val="20"/>
          </w:rPr>
          <w:t>21</w:t>
        </w:r>
        <w:r w:rsidRPr="00B003F8">
          <w:rPr>
            <w:rFonts w:ascii="Palatino Linotype" w:hAnsi="Palatino Linotype"/>
            <w:noProof/>
            <w:sz w:val="20"/>
            <w:szCs w:val="20"/>
          </w:rPr>
          <w:fldChar w:fldCharType="end"/>
        </w:r>
        <w:r w:rsidRPr="00B003F8">
          <w:rPr>
            <w:rFonts w:ascii="Palatino Linotype" w:hAnsi="Palatino Linotype"/>
            <w:sz w:val="20"/>
            <w:szCs w:val="20"/>
          </w:rPr>
          <w:t xml:space="preserve"> </w:t>
        </w:r>
      </w:p>
      <w:p w14:paraId="38F37891" w14:textId="77777777" w:rsidR="00394C17" w:rsidRPr="00B003F8" w:rsidRDefault="00394C17" w:rsidP="00394C17">
        <w:pPr>
          <w:pStyle w:val="Footer"/>
          <w:jc w:val="center"/>
          <w:rPr>
            <w:sz w:val="20"/>
            <w:szCs w:val="20"/>
          </w:rPr>
        </w:pPr>
        <w:r w:rsidRPr="00B003F8">
          <w:rPr>
            <w:rFonts w:ascii="Palatino Linotype" w:hAnsi="Palatino Linotype"/>
            <w:sz w:val="20"/>
            <w:szCs w:val="20"/>
          </w:rPr>
          <w:t>ISSN 2180-1053 e-ISSN 2289-8123 Vol.17 No.1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723379"/>
      <w:docPartObj>
        <w:docPartGallery w:val="Page Numbers (Bottom of Page)"/>
        <w:docPartUnique/>
      </w:docPartObj>
    </w:sdtPr>
    <w:sdtEndPr>
      <w:rPr>
        <w:noProof/>
        <w:sz w:val="20"/>
        <w:szCs w:val="20"/>
      </w:rPr>
    </w:sdtEndPr>
    <w:sdtContent>
      <w:p w14:paraId="45369854" w14:textId="77777777" w:rsidR="00BB08EC" w:rsidRPr="00B003F8" w:rsidRDefault="00BB08EC" w:rsidP="00BB08EC">
        <w:pPr>
          <w:pStyle w:val="Footer"/>
          <w:jc w:val="center"/>
          <w:rPr>
            <w:rFonts w:ascii="Palatino Linotype" w:hAnsi="Palatino Linotype"/>
            <w:sz w:val="20"/>
            <w:szCs w:val="20"/>
          </w:rPr>
        </w:pPr>
        <w:r w:rsidRPr="00B003F8">
          <w:rPr>
            <w:rFonts w:ascii="Palatino Linotype" w:hAnsi="Palatino Linotype"/>
            <w:sz w:val="20"/>
            <w:szCs w:val="20"/>
          </w:rPr>
          <w:fldChar w:fldCharType="begin"/>
        </w:r>
        <w:r w:rsidRPr="00B003F8">
          <w:rPr>
            <w:rFonts w:ascii="Palatino Linotype" w:hAnsi="Palatino Linotype"/>
            <w:sz w:val="20"/>
            <w:szCs w:val="20"/>
          </w:rPr>
          <w:instrText xml:space="preserve"> PAGE   \* MERGEFORMAT </w:instrText>
        </w:r>
        <w:r w:rsidRPr="00B003F8">
          <w:rPr>
            <w:rFonts w:ascii="Palatino Linotype" w:hAnsi="Palatino Linotype"/>
            <w:sz w:val="20"/>
            <w:szCs w:val="20"/>
          </w:rPr>
          <w:fldChar w:fldCharType="separate"/>
        </w:r>
        <w:r w:rsidRPr="00B003F8">
          <w:rPr>
            <w:rFonts w:ascii="Palatino Linotype" w:hAnsi="Palatino Linotype"/>
            <w:sz w:val="20"/>
            <w:szCs w:val="20"/>
          </w:rPr>
          <w:t>22</w:t>
        </w:r>
        <w:r w:rsidRPr="00B003F8">
          <w:rPr>
            <w:rFonts w:ascii="Palatino Linotype" w:hAnsi="Palatino Linotype"/>
            <w:noProof/>
            <w:sz w:val="20"/>
            <w:szCs w:val="20"/>
          </w:rPr>
          <w:fldChar w:fldCharType="end"/>
        </w:r>
        <w:r w:rsidRPr="00B003F8">
          <w:rPr>
            <w:rFonts w:ascii="Palatino Linotype" w:hAnsi="Palatino Linotype"/>
            <w:sz w:val="20"/>
            <w:szCs w:val="20"/>
          </w:rPr>
          <w:t xml:space="preserve"> </w:t>
        </w:r>
      </w:p>
      <w:p w14:paraId="5A7EB4DE" w14:textId="1F17C75F" w:rsidR="00BB08EC" w:rsidRPr="00B003F8" w:rsidRDefault="00BB08EC" w:rsidP="00BB08EC">
        <w:pPr>
          <w:pStyle w:val="Footer"/>
          <w:jc w:val="center"/>
          <w:rPr>
            <w:sz w:val="20"/>
            <w:szCs w:val="20"/>
          </w:rPr>
        </w:pPr>
        <w:r w:rsidRPr="00B003F8">
          <w:rPr>
            <w:rFonts w:ascii="Palatino Linotype" w:hAnsi="Palatino Linotype"/>
            <w:sz w:val="20"/>
            <w:szCs w:val="20"/>
          </w:rPr>
          <w:t>ISSN 2180-1053 e-ISSN 2289-8123 Vol.17 No.</w:t>
        </w:r>
        <w:r w:rsidR="0059311D" w:rsidRPr="00B003F8">
          <w:rPr>
            <w:rFonts w:ascii="Palatino Linotype" w:hAnsi="Palatino Linotype"/>
            <w:sz w:val="20"/>
            <w:szCs w:val="20"/>
          </w:rP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148251"/>
      <w:docPartObj>
        <w:docPartGallery w:val="Page Numbers (Bottom of Page)"/>
        <w:docPartUnique/>
      </w:docPartObj>
    </w:sdtPr>
    <w:sdtEndPr>
      <w:rPr>
        <w:noProof/>
        <w:sz w:val="20"/>
        <w:szCs w:val="20"/>
      </w:rPr>
    </w:sdtEndPr>
    <w:sdtContent>
      <w:p w14:paraId="3B914024" w14:textId="77777777" w:rsidR="00394C17" w:rsidRPr="00B003F8" w:rsidRDefault="00394C17" w:rsidP="00394C17">
        <w:pPr>
          <w:pStyle w:val="Footer"/>
          <w:jc w:val="center"/>
          <w:rPr>
            <w:rFonts w:ascii="Palatino Linotype" w:hAnsi="Palatino Linotype"/>
            <w:sz w:val="20"/>
            <w:szCs w:val="20"/>
          </w:rPr>
        </w:pPr>
        <w:r w:rsidRPr="00B003F8">
          <w:rPr>
            <w:rFonts w:ascii="Palatino Linotype" w:hAnsi="Palatino Linotype"/>
            <w:sz w:val="20"/>
            <w:szCs w:val="20"/>
          </w:rPr>
          <w:fldChar w:fldCharType="begin"/>
        </w:r>
        <w:r w:rsidRPr="00B003F8">
          <w:rPr>
            <w:rFonts w:ascii="Palatino Linotype" w:hAnsi="Palatino Linotype"/>
            <w:sz w:val="20"/>
            <w:szCs w:val="20"/>
          </w:rPr>
          <w:instrText xml:space="preserve"> PAGE   \* MERGEFORMAT </w:instrText>
        </w:r>
        <w:r w:rsidRPr="00B003F8">
          <w:rPr>
            <w:rFonts w:ascii="Palatino Linotype" w:hAnsi="Palatino Linotype"/>
            <w:sz w:val="20"/>
            <w:szCs w:val="20"/>
          </w:rPr>
          <w:fldChar w:fldCharType="separate"/>
        </w:r>
        <w:r w:rsidRPr="00B003F8">
          <w:rPr>
            <w:rFonts w:ascii="Palatino Linotype" w:hAnsi="Palatino Linotype"/>
            <w:sz w:val="20"/>
            <w:szCs w:val="20"/>
          </w:rPr>
          <w:t>2</w:t>
        </w:r>
        <w:r w:rsidRPr="00B003F8">
          <w:rPr>
            <w:rFonts w:ascii="Palatino Linotype" w:hAnsi="Palatino Linotype"/>
            <w:noProof/>
            <w:sz w:val="20"/>
            <w:szCs w:val="20"/>
          </w:rPr>
          <w:fldChar w:fldCharType="end"/>
        </w:r>
        <w:r w:rsidRPr="00B003F8">
          <w:rPr>
            <w:rFonts w:ascii="Palatino Linotype" w:hAnsi="Palatino Linotype"/>
            <w:sz w:val="20"/>
            <w:szCs w:val="20"/>
          </w:rPr>
          <w:t xml:space="preserve"> </w:t>
        </w:r>
      </w:p>
      <w:p w14:paraId="4E566E22" w14:textId="77777777" w:rsidR="00394C17" w:rsidRPr="00B003F8" w:rsidRDefault="00394C17" w:rsidP="00394C17">
        <w:pPr>
          <w:pStyle w:val="Footer"/>
          <w:jc w:val="center"/>
          <w:rPr>
            <w:sz w:val="20"/>
            <w:szCs w:val="20"/>
          </w:rPr>
        </w:pPr>
        <w:r w:rsidRPr="00B003F8">
          <w:rPr>
            <w:rFonts w:ascii="Palatino Linotype" w:hAnsi="Palatino Linotype"/>
            <w:sz w:val="20"/>
            <w:szCs w:val="20"/>
          </w:rPr>
          <w:t>ISSN 2180-1053 e-ISSN 2289-8123 Vol.17 No.1</w:t>
        </w:r>
      </w:p>
    </w:sdtContent>
  </w:sdt>
  <w:p w14:paraId="09864A46" w14:textId="77777777" w:rsidR="00394C17" w:rsidRDefault="00394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8DA96" w14:textId="77777777" w:rsidR="006C0EF3" w:rsidRDefault="006C0EF3">
      <w:r>
        <w:separator/>
      </w:r>
    </w:p>
  </w:footnote>
  <w:footnote w:type="continuationSeparator" w:id="0">
    <w:p w14:paraId="3917BC09" w14:textId="77777777" w:rsidR="006C0EF3" w:rsidRDefault="006C0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BA3C5" w14:textId="16384384" w:rsidR="00246CA9" w:rsidRPr="00B003F8" w:rsidRDefault="00AA58FE" w:rsidP="00B003F8">
    <w:pPr>
      <w:pStyle w:val="Header"/>
      <w:jc w:val="right"/>
      <w:rPr>
        <w:rFonts w:ascii="Palatino Linotype" w:eastAsia="Palatino Linotype" w:hAnsi="Palatino Linotype" w:cs="Palatino Linotype"/>
        <w:i/>
        <w:iCs/>
        <w:color w:val="231F20"/>
        <w:spacing w:val="3"/>
        <w:w w:val="75"/>
        <w:sz w:val="20"/>
        <w:szCs w:val="20"/>
      </w:rPr>
    </w:pPr>
    <w:r w:rsidRPr="00B003F8">
      <w:rPr>
        <w:rFonts w:ascii="Palatino Linotype" w:eastAsia="Palatino Linotype" w:hAnsi="Palatino Linotype" w:cs="Palatino Linotype"/>
        <w:i/>
        <w:iCs/>
        <w:color w:val="231F20"/>
        <w:spacing w:val="3"/>
        <w:w w:val="75"/>
        <w:sz w:val="20"/>
        <w:szCs w:val="20"/>
      </w:rPr>
      <w:t>Effect of Additives on the Performance of a Palm Biodiesel-Fuelled Engine</w:t>
    </w:r>
  </w:p>
  <w:p w14:paraId="363E67D0" w14:textId="77777777" w:rsidR="00D924EF" w:rsidRDefault="00D924EF">
    <w:pPr>
      <w:spacing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E67D2" w14:textId="0FCD584C" w:rsidR="00093700" w:rsidRDefault="00246CA9" w:rsidP="00B003F8">
    <w:pPr>
      <w:pStyle w:val="Header"/>
      <w:ind w:left="-567"/>
    </w:pPr>
    <w:r w:rsidRPr="00B003F8">
      <w:rPr>
        <w:rFonts w:ascii="Palatino Linotype" w:eastAsia="Palatino Linotype" w:hAnsi="Palatino Linotype" w:cs="Palatino Linotype"/>
        <w:i/>
        <w:iCs/>
        <w:color w:val="231F20"/>
        <w:spacing w:val="3"/>
        <w:w w:val="75"/>
        <w:sz w:val="20"/>
        <w:szCs w:val="20"/>
      </w:rPr>
      <w:t xml:space="preserve">Journal of Mechanical Engineering and Technology (JMET)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CD6"/>
    <w:multiLevelType w:val="hybridMultilevel"/>
    <w:tmpl w:val="000072AE"/>
    <w:lvl w:ilvl="0" w:tplc="00006952">
      <w:start w:val="1"/>
      <w:numFmt w:val="decimal"/>
      <w:lvlText w:val="[%1]"/>
      <w:lvlJc w:val="left"/>
      <w:pPr>
        <w:tabs>
          <w:tab w:val="num" w:pos="1440"/>
        </w:tabs>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numFmt w:val="decimal"/>
      <w:lvlText w:val="3.%1"/>
      <w:lvlJc w:val="left"/>
      <w:pPr>
        <w:tabs>
          <w:tab w:val="num" w:pos="1368"/>
        </w:tabs>
        <w:ind w:left="136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4A61F8"/>
    <w:multiLevelType w:val="hybridMultilevel"/>
    <w:tmpl w:val="B096DD5A"/>
    <w:lvl w:ilvl="0" w:tplc="FD0C65B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7307467"/>
    <w:multiLevelType w:val="multilevel"/>
    <w:tmpl w:val="71B49ED6"/>
    <w:lvl w:ilvl="0">
      <w:start w:val="2"/>
      <w:numFmt w:val="decimal"/>
      <w:lvlText w:val="%1"/>
      <w:lvlJc w:val="left"/>
      <w:pPr>
        <w:ind w:hanging="721"/>
      </w:pPr>
      <w:rPr>
        <w:rFonts w:hint="default"/>
      </w:rPr>
    </w:lvl>
    <w:lvl w:ilvl="1">
      <w:start w:val="1"/>
      <w:numFmt w:val="decimal"/>
      <w:lvlText w:val="%1.%2"/>
      <w:lvlJc w:val="left"/>
      <w:pPr>
        <w:ind w:hanging="721"/>
        <w:jc w:val="right"/>
      </w:pPr>
      <w:rPr>
        <w:rFonts w:ascii="Palatino Linotype" w:eastAsia="Palatino Linotype" w:hAnsi="Palatino Linotype" w:hint="default"/>
        <w:b/>
        <w:bCs/>
        <w:color w:val="231F20"/>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0AD1331D"/>
    <w:multiLevelType w:val="multilevel"/>
    <w:tmpl w:val="59CA2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F371D"/>
    <w:multiLevelType w:val="hybridMultilevel"/>
    <w:tmpl w:val="19EE0E6A"/>
    <w:lvl w:ilvl="0" w:tplc="0734BBC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48052E01"/>
    <w:multiLevelType w:val="multilevel"/>
    <w:tmpl w:val="71B49ED6"/>
    <w:lvl w:ilvl="0">
      <w:start w:val="2"/>
      <w:numFmt w:val="decimal"/>
      <w:lvlText w:val="%1"/>
      <w:lvlJc w:val="left"/>
      <w:pPr>
        <w:ind w:hanging="721"/>
      </w:pPr>
      <w:rPr>
        <w:rFonts w:hint="default"/>
      </w:rPr>
    </w:lvl>
    <w:lvl w:ilvl="1">
      <w:start w:val="1"/>
      <w:numFmt w:val="decimal"/>
      <w:lvlText w:val="%1.%2"/>
      <w:lvlJc w:val="left"/>
      <w:pPr>
        <w:ind w:hanging="721"/>
        <w:jc w:val="right"/>
      </w:pPr>
      <w:rPr>
        <w:rFonts w:ascii="Palatino Linotype" w:eastAsia="Palatino Linotype" w:hAnsi="Palatino Linotype" w:hint="default"/>
        <w:b/>
        <w:bCs/>
        <w:color w:val="231F20"/>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589215B2"/>
    <w:multiLevelType w:val="hybridMultilevel"/>
    <w:tmpl w:val="BB6A4EDC"/>
    <w:lvl w:ilvl="0" w:tplc="B30EC4C8">
      <w:start w:val="1"/>
      <w:numFmt w:val="decimal"/>
      <w:lvlText w:val="(%1)"/>
      <w:lvlJc w:val="left"/>
      <w:pPr>
        <w:ind w:left="880" w:hanging="360"/>
      </w:pPr>
      <w:rPr>
        <w:rFonts w:hint="default"/>
      </w:rPr>
    </w:lvl>
    <w:lvl w:ilvl="1" w:tplc="44090019" w:tentative="1">
      <w:start w:val="1"/>
      <w:numFmt w:val="lowerLetter"/>
      <w:lvlText w:val="%2."/>
      <w:lvlJc w:val="left"/>
      <w:pPr>
        <w:ind w:left="1600" w:hanging="360"/>
      </w:pPr>
    </w:lvl>
    <w:lvl w:ilvl="2" w:tplc="4409001B" w:tentative="1">
      <w:start w:val="1"/>
      <w:numFmt w:val="lowerRoman"/>
      <w:lvlText w:val="%3."/>
      <w:lvlJc w:val="right"/>
      <w:pPr>
        <w:ind w:left="2320" w:hanging="180"/>
      </w:pPr>
    </w:lvl>
    <w:lvl w:ilvl="3" w:tplc="4409000F" w:tentative="1">
      <w:start w:val="1"/>
      <w:numFmt w:val="decimal"/>
      <w:lvlText w:val="%4."/>
      <w:lvlJc w:val="left"/>
      <w:pPr>
        <w:ind w:left="3040" w:hanging="360"/>
      </w:pPr>
    </w:lvl>
    <w:lvl w:ilvl="4" w:tplc="44090019" w:tentative="1">
      <w:start w:val="1"/>
      <w:numFmt w:val="lowerLetter"/>
      <w:lvlText w:val="%5."/>
      <w:lvlJc w:val="left"/>
      <w:pPr>
        <w:ind w:left="3760" w:hanging="360"/>
      </w:pPr>
    </w:lvl>
    <w:lvl w:ilvl="5" w:tplc="4409001B" w:tentative="1">
      <w:start w:val="1"/>
      <w:numFmt w:val="lowerRoman"/>
      <w:lvlText w:val="%6."/>
      <w:lvlJc w:val="right"/>
      <w:pPr>
        <w:ind w:left="4480" w:hanging="180"/>
      </w:pPr>
    </w:lvl>
    <w:lvl w:ilvl="6" w:tplc="4409000F" w:tentative="1">
      <w:start w:val="1"/>
      <w:numFmt w:val="decimal"/>
      <w:lvlText w:val="%7."/>
      <w:lvlJc w:val="left"/>
      <w:pPr>
        <w:ind w:left="5200" w:hanging="360"/>
      </w:pPr>
    </w:lvl>
    <w:lvl w:ilvl="7" w:tplc="44090019" w:tentative="1">
      <w:start w:val="1"/>
      <w:numFmt w:val="lowerLetter"/>
      <w:lvlText w:val="%8."/>
      <w:lvlJc w:val="left"/>
      <w:pPr>
        <w:ind w:left="5920" w:hanging="360"/>
      </w:pPr>
    </w:lvl>
    <w:lvl w:ilvl="8" w:tplc="4409001B" w:tentative="1">
      <w:start w:val="1"/>
      <w:numFmt w:val="lowerRoman"/>
      <w:lvlText w:val="%9."/>
      <w:lvlJc w:val="right"/>
      <w:pPr>
        <w:ind w:left="6640" w:hanging="180"/>
      </w:pPr>
    </w:lvl>
  </w:abstractNum>
  <w:abstractNum w:abstractNumId="8" w15:restartNumberingAfterBreak="0">
    <w:nsid w:val="5AFE10E3"/>
    <w:multiLevelType w:val="hybridMultilevel"/>
    <w:tmpl w:val="0F6C12B8"/>
    <w:lvl w:ilvl="0" w:tplc="4409001B">
      <w:start w:val="1"/>
      <w:numFmt w:val="lowerRoman"/>
      <w:lvlText w:val="%1."/>
      <w:lvlJc w:val="right"/>
      <w:pPr>
        <w:ind w:left="1170" w:hanging="360"/>
      </w:pPr>
    </w:lvl>
    <w:lvl w:ilvl="1" w:tplc="44090019" w:tentative="1">
      <w:start w:val="1"/>
      <w:numFmt w:val="lowerLetter"/>
      <w:lvlText w:val="%2."/>
      <w:lvlJc w:val="left"/>
      <w:pPr>
        <w:ind w:left="1890" w:hanging="360"/>
      </w:pPr>
    </w:lvl>
    <w:lvl w:ilvl="2" w:tplc="4409001B" w:tentative="1">
      <w:start w:val="1"/>
      <w:numFmt w:val="lowerRoman"/>
      <w:lvlText w:val="%3."/>
      <w:lvlJc w:val="right"/>
      <w:pPr>
        <w:ind w:left="2610" w:hanging="180"/>
      </w:pPr>
    </w:lvl>
    <w:lvl w:ilvl="3" w:tplc="4409000F" w:tentative="1">
      <w:start w:val="1"/>
      <w:numFmt w:val="decimal"/>
      <w:lvlText w:val="%4."/>
      <w:lvlJc w:val="left"/>
      <w:pPr>
        <w:ind w:left="3330" w:hanging="360"/>
      </w:pPr>
    </w:lvl>
    <w:lvl w:ilvl="4" w:tplc="44090019" w:tentative="1">
      <w:start w:val="1"/>
      <w:numFmt w:val="lowerLetter"/>
      <w:lvlText w:val="%5."/>
      <w:lvlJc w:val="left"/>
      <w:pPr>
        <w:ind w:left="4050" w:hanging="360"/>
      </w:pPr>
    </w:lvl>
    <w:lvl w:ilvl="5" w:tplc="4409001B" w:tentative="1">
      <w:start w:val="1"/>
      <w:numFmt w:val="lowerRoman"/>
      <w:lvlText w:val="%6."/>
      <w:lvlJc w:val="right"/>
      <w:pPr>
        <w:ind w:left="4770" w:hanging="180"/>
      </w:pPr>
    </w:lvl>
    <w:lvl w:ilvl="6" w:tplc="4409000F" w:tentative="1">
      <w:start w:val="1"/>
      <w:numFmt w:val="decimal"/>
      <w:lvlText w:val="%7."/>
      <w:lvlJc w:val="left"/>
      <w:pPr>
        <w:ind w:left="5490" w:hanging="360"/>
      </w:pPr>
    </w:lvl>
    <w:lvl w:ilvl="7" w:tplc="44090019" w:tentative="1">
      <w:start w:val="1"/>
      <w:numFmt w:val="lowerLetter"/>
      <w:lvlText w:val="%8."/>
      <w:lvlJc w:val="left"/>
      <w:pPr>
        <w:ind w:left="6210" w:hanging="360"/>
      </w:pPr>
    </w:lvl>
    <w:lvl w:ilvl="8" w:tplc="4409001B" w:tentative="1">
      <w:start w:val="1"/>
      <w:numFmt w:val="lowerRoman"/>
      <w:lvlText w:val="%9."/>
      <w:lvlJc w:val="right"/>
      <w:pPr>
        <w:ind w:left="6930" w:hanging="180"/>
      </w:pPr>
    </w:lvl>
  </w:abstractNum>
  <w:num w:numId="1">
    <w:abstractNumId w:val="3"/>
  </w:num>
  <w:num w:numId="2">
    <w:abstractNumId w:val="7"/>
  </w:num>
  <w:num w:numId="3">
    <w:abstractNumId w:val="2"/>
  </w:num>
  <w:num w:numId="4">
    <w:abstractNumId w:val="1"/>
  </w:num>
  <w:num w:numId="5">
    <w:abstractNumId w:val="0"/>
  </w:num>
  <w:num w:numId="6">
    <w:abstractNumId w:val="6"/>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zMDU2NzA1NTczNLZU0lEKTi0uzszPAykwrAUA/Q6U/SwAAAA="/>
  </w:docVars>
  <w:rsids>
    <w:rsidRoot w:val="00A77531"/>
    <w:rsid w:val="000115C2"/>
    <w:rsid w:val="000139FF"/>
    <w:rsid w:val="00021D53"/>
    <w:rsid w:val="00046C02"/>
    <w:rsid w:val="0005266C"/>
    <w:rsid w:val="000534BB"/>
    <w:rsid w:val="00057DE5"/>
    <w:rsid w:val="00067709"/>
    <w:rsid w:val="000705E2"/>
    <w:rsid w:val="000709AA"/>
    <w:rsid w:val="00073626"/>
    <w:rsid w:val="00075B32"/>
    <w:rsid w:val="000762B5"/>
    <w:rsid w:val="00084521"/>
    <w:rsid w:val="00084588"/>
    <w:rsid w:val="00086981"/>
    <w:rsid w:val="00093700"/>
    <w:rsid w:val="000B74A0"/>
    <w:rsid w:val="000C0D69"/>
    <w:rsid w:val="000C511D"/>
    <w:rsid w:val="000C5D48"/>
    <w:rsid w:val="000D049B"/>
    <w:rsid w:val="00100073"/>
    <w:rsid w:val="00104BEA"/>
    <w:rsid w:val="00107763"/>
    <w:rsid w:val="00133B79"/>
    <w:rsid w:val="00136BA3"/>
    <w:rsid w:val="00152AA3"/>
    <w:rsid w:val="001552F5"/>
    <w:rsid w:val="001646EF"/>
    <w:rsid w:val="001719EE"/>
    <w:rsid w:val="00177D0B"/>
    <w:rsid w:val="001A1471"/>
    <w:rsid w:val="001A1DC0"/>
    <w:rsid w:val="001A23AE"/>
    <w:rsid w:val="001A262F"/>
    <w:rsid w:val="001B7BFC"/>
    <w:rsid w:val="001C0C73"/>
    <w:rsid w:val="001C3E3E"/>
    <w:rsid w:val="001C4002"/>
    <w:rsid w:val="001D5272"/>
    <w:rsid w:val="001F42A3"/>
    <w:rsid w:val="001F7651"/>
    <w:rsid w:val="00213603"/>
    <w:rsid w:val="002147DD"/>
    <w:rsid w:val="00214B66"/>
    <w:rsid w:val="002165A1"/>
    <w:rsid w:val="0022008C"/>
    <w:rsid w:val="00220DDE"/>
    <w:rsid w:val="00222A52"/>
    <w:rsid w:val="00224672"/>
    <w:rsid w:val="00226248"/>
    <w:rsid w:val="0022668E"/>
    <w:rsid w:val="002306D6"/>
    <w:rsid w:val="002344A5"/>
    <w:rsid w:val="0023488A"/>
    <w:rsid w:val="002432B1"/>
    <w:rsid w:val="00246CA9"/>
    <w:rsid w:val="0025144F"/>
    <w:rsid w:val="0025396E"/>
    <w:rsid w:val="00253A7B"/>
    <w:rsid w:val="00264F34"/>
    <w:rsid w:val="002671B4"/>
    <w:rsid w:val="0028000E"/>
    <w:rsid w:val="00281455"/>
    <w:rsid w:val="00281F60"/>
    <w:rsid w:val="002868C1"/>
    <w:rsid w:val="00287F9E"/>
    <w:rsid w:val="002A118B"/>
    <w:rsid w:val="002B6C75"/>
    <w:rsid w:val="002D16C0"/>
    <w:rsid w:val="002E7681"/>
    <w:rsid w:val="002E7E1F"/>
    <w:rsid w:val="002F66B7"/>
    <w:rsid w:val="002F7697"/>
    <w:rsid w:val="00312178"/>
    <w:rsid w:val="00322123"/>
    <w:rsid w:val="00323386"/>
    <w:rsid w:val="00325DD7"/>
    <w:rsid w:val="00325E9B"/>
    <w:rsid w:val="00327FC3"/>
    <w:rsid w:val="0033217E"/>
    <w:rsid w:val="0034090E"/>
    <w:rsid w:val="003415A9"/>
    <w:rsid w:val="00363BCA"/>
    <w:rsid w:val="00364709"/>
    <w:rsid w:val="0036619C"/>
    <w:rsid w:val="00366B00"/>
    <w:rsid w:val="0037120F"/>
    <w:rsid w:val="0039210C"/>
    <w:rsid w:val="00394C17"/>
    <w:rsid w:val="00394F95"/>
    <w:rsid w:val="00396DBB"/>
    <w:rsid w:val="003A2CF6"/>
    <w:rsid w:val="003B379F"/>
    <w:rsid w:val="003B7A06"/>
    <w:rsid w:val="003D3270"/>
    <w:rsid w:val="003D6126"/>
    <w:rsid w:val="003F2D17"/>
    <w:rsid w:val="00402261"/>
    <w:rsid w:val="00425FDD"/>
    <w:rsid w:val="004320DC"/>
    <w:rsid w:val="004402AF"/>
    <w:rsid w:val="00490847"/>
    <w:rsid w:val="0049511D"/>
    <w:rsid w:val="004C0F4E"/>
    <w:rsid w:val="004C3CCD"/>
    <w:rsid w:val="004C5B73"/>
    <w:rsid w:val="004D10D5"/>
    <w:rsid w:val="004D49EB"/>
    <w:rsid w:val="004E55E2"/>
    <w:rsid w:val="004E7A37"/>
    <w:rsid w:val="004F167B"/>
    <w:rsid w:val="00501D91"/>
    <w:rsid w:val="005069D4"/>
    <w:rsid w:val="0051232A"/>
    <w:rsid w:val="005422D7"/>
    <w:rsid w:val="00546CC6"/>
    <w:rsid w:val="0055162E"/>
    <w:rsid w:val="00572CBF"/>
    <w:rsid w:val="0059311D"/>
    <w:rsid w:val="0059606D"/>
    <w:rsid w:val="005961D7"/>
    <w:rsid w:val="005A0821"/>
    <w:rsid w:val="005A7D2A"/>
    <w:rsid w:val="005B6CCE"/>
    <w:rsid w:val="005D4910"/>
    <w:rsid w:val="005D4E6F"/>
    <w:rsid w:val="005F16A1"/>
    <w:rsid w:val="006015F7"/>
    <w:rsid w:val="006025CF"/>
    <w:rsid w:val="00612146"/>
    <w:rsid w:val="0061605D"/>
    <w:rsid w:val="00624EA8"/>
    <w:rsid w:val="00627A29"/>
    <w:rsid w:val="00647070"/>
    <w:rsid w:val="006508C4"/>
    <w:rsid w:val="006513D6"/>
    <w:rsid w:val="00660798"/>
    <w:rsid w:val="00667084"/>
    <w:rsid w:val="00675DA6"/>
    <w:rsid w:val="00697709"/>
    <w:rsid w:val="006978D1"/>
    <w:rsid w:val="006C0EF3"/>
    <w:rsid w:val="006D2712"/>
    <w:rsid w:val="006D2B2E"/>
    <w:rsid w:val="006D2D53"/>
    <w:rsid w:val="006D5320"/>
    <w:rsid w:val="006E5324"/>
    <w:rsid w:val="006E65F9"/>
    <w:rsid w:val="00710AE5"/>
    <w:rsid w:val="00713787"/>
    <w:rsid w:val="00730704"/>
    <w:rsid w:val="00731AFB"/>
    <w:rsid w:val="00734AFB"/>
    <w:rsid w:val="00745AD6"/>
    <w:rsid w:val="00754253"/>
    <w:rsid w:val="0075482E"/>
    <w:rsid w:val="0076040C"/>
    <w:rsid w:val="007614EE"/>
    <w:rsid w:val="0076583D"/>
    <w:rsid w:val="00780054"/>
    <w:rsid w:val="007857CA"/>
    <w:rsid w:val="007910C6"/>
    <w:rsid w:val="007B1216"/>
    <w:rsid w:val="007B38ED"/>
    <w:rsid w:val="007B48AE"/>
    <w:rsid w:val="007B7136"/>
    <w:rsid w:val="007C5A3D"/>
    <w:rsid w:val="007D003A"/>
    <w:rsid w:val="007E0A4A"/>
    <w:rsid w:val="007E693F"/>
    <w:rsid w:val="007F7C15"/>
    <w:rsid w:val="0081231A"/>
    <w:rsid w:val="00835571"/>
    <w:rsid w:val="008546E9"/>
    <w:rsid w:val="008577FA"/>
    <w:rsid w:val="00866A5B"/>
    <w:rsid w:val="00870CFC"/>
    <w:rsid w:val="008730B5"/>
    <w:rsid w:val="00876AD6"/>
    <w:rsid w:val="008801E7"/>
    <w:rsid w:val="00896443"/>
    <w:rsid w:val="008B5EE1"/>
    <w:rsid w:val="008C6876"/>
    <w:rsid w:val="008C75C9"/>
    <w:rsid w:val="008C7A7B"/>
    <w:rsid w:val="008C7D79"/>
    <w:rsid w:val="008E3C03"/>
    <w:rsid w:val="008E3D79"/>
    <w:rsid w:val="008F0A4C"/>
    <w:rsid w:val="008F5F0A"/>
    <w:rsid w:val="00900D74"/>
    <w:rsid w:val="00911EA9"/>
    <w:rsid w:val="00912D8C"/>
    <w:rsid w:val="009209D6"/>
    <w:rsid w:val="00922433"/>
    <w:rsid w:val="0092546F"/>
    <w:rsid w:val="0093187F"/>
    <w:rsid w:val="00931C3F"/>
    <w:rsid w:val="009332DC"/>
    <w:rsid w:val="00943484"/>
    <w:rsid w:val="009461C4"/>
    <w:rsid w:val="009533DE"/>
    <w:rsid w:val="009555F9"/>
    <w:rsid w:val="0096140C"/>
    <w:rsid w:val="00963DB4"/>
    <w:rsid w:val="00993C0C"/>
    <w:rsid w:val="00994186"/>
    <w:rsid w:val="0099634E"/>
    <w:rsid w:val="009A00FC"/>
    <w:rsid w:val="009A2634"/>
    <w:rsid w:val="009A762B"/>
    <w:rsid w:val="009B382E"/>
    <w:rsid w:val="009B641E"/>
    <w:rsid w:val="009C0359"/>
    <w:rsid w:val="009D4A91"/>
    <w:rsid w:val="009E5C54"/>
    <w:rsid w:val="009F0173"/>
    <w:rsid w:val="00A02AFF"/>
    <w:rsid w:val="00A06E51"/>
    <w:rsid w:val="00A17838"/>
    <w:rsid w:val="00A25A0F"/>
    <w:rsid w:val="00A33534"/>
    <w:rsid w:val="00A37B10"/>
    <w:rsid w:val="00A5244A"/>
    <w:rsid w:val="00A5743B"/>
    <w:rsid w:val="00A65D79"/>
    <w:rsid w:val="00A71A70"/>
    <w:rsid w:val="00A71E36"/>
    <w:rsid w:val="00A768F0"/>
    <w:rsid w:val="00A77531"/>
    <w:rsid w:val="00A8093C"/>
    <w:rsid w:val="00AA1B3C"/>
    <w:rsid w:val="00AA253A"/>
    <w:rsid w:val="00AA25B2"/>
    <w:rsid w:val="00AA58FE"/>
    <w:rsid w:val="00AB09C8"/>
    <w:rsid w:val="00AB24D2"/>
    <w:rsid w:val="00AC401A"/>
    <w:rsid w:val="00AC5ADE"/>
    <w:rsid w:val="00AC5E98"/>
    <w:rsid w:val="00AD256A"/>
    <w:rsid w:val="00AE7E96"/>
    <w:rsid w:val="00B003F8"/>
    <w:rsid w:val="00B0057B"/>
    <w:rsid w:val="00B07957"/>
    <w:rsid w:val="00B07D21"/>
    <w:rsid w:val="00B11436"/>
    <w:rsid w:val="00B11F2B"/>
    <w:rsid w:val="00B139E4"/>
    <w:rsid w:val="00B17AB9"/>
    <w:rsid w:val="00B2389E"/>
    <w:rsid w:val="00B31B0D"/>
    <w:rsid w:val="00B32A30"/>
    <w:rsid w:val="00B422DD"/>
    <w:rsid w:val="00B46CB0"/>
    <w:rsid w:val="00B56561"/>
    <w:rsid w:val="00B6397E"/>
    <w:rsid w:val="00B7769F"/>
    <w:rsid w:val="00B85761"/>
    <w:rsid w:val="00B87D09"/>
    <w:rsid w:val="00B97C81"/>
    <w:rsid w:val="00BB08EC"/>
    <w:rsid w:val="00BB6E10"/>
    <w:rsid w:val="00BC75EA"/>
    <w:rsid w:val="00BD6B50"/>
    <w:rsid w:val="00BE398A"/>
    <w:rsid w:val="00BE6CCD"/>
    <w:rsid w:val="00BE7623"/>
    <w:rsid w:val="00BF627F"/>
    <w:rsid w:val="00BF7452"/>
    <w:rsid w:val="00C02C87"/>
    <w:rsid w:val="00C03374"/>
    <w:rsid w:val="00C05450"/>
    <w:rsid w:val="00C1194E"/>
    <w:rsid w:val="00C16C60"/>
    <w:rsid w:val="00C214C6"/>
    <w:rsid w:val="00C270F0"/>
    <w:rsid w:val="00C314E1"/>
    <w:rsid w:val="00C35546"/>
    <w:rsid w:val="00C54EAD"/>
    <w:rsid w:val="00C60716"/>
    <w:rsid w:val="00C61DC1"/>
    <w:rsid w:val="00C64840"/>
    <w:rsid w:val="00C83B2A"/>
    <w:rsid w:val="00C90D67"/>
    <w:rsid w:val="00C965FB"/>
    <w:rsid w:val="00CA20E7"/>
    <w:rsid w:val="00CA38A5"/>
    <w:rsid w:val="00CA5B41"/>
    <w:rsid w:val="00CA757B"/>
    <w:rsid w:val="00CA7E7D"/>
    <w:rsid w:val="00CB06D2"/>
    <w:rsid w:val="00CB5A6F"/>
    <w:rsid w:val="00CC1504"/>
    <w:rsid w:val="00CC6106"/>
    <w:rsid w:val="00CD0481"/>
    <w:rsid w:val="00CD46C3"/>
    <w:rsid w:val="00CD5BDB"/>
    <w:rsid w:val="00CD5C2F"/>
    <w:rsid w:val="00CE377A"/>
    <w:rsid w:val="00CF0F23"/>
    <w:rsid w:val="00CF47E9"/>
    <w:rsid w:val="00CF55A0"/>
    <w:rsid w:val="00CF7DB3"/>
    <w:rsid w:val="00D10D2E"/>
    <w:rsid w:val="00D113F2"/>
    <w:rsid w:val="00D16E85"/>
    <w:rsid w:val="00D326DD"/>
    <w:rsid w:val="00D3555A"/>
    <w:rsid w:val="00D41035"/>
    <w:rsid w:val="00D56D40"/>
    <w:rsid w:val="00D616AD"/>
    <w:rsid w:val="00D81BF3"/>
    <w:rsid w:val="00D84785"/>
    <w:rsid w:val="00D848F0"/>
    <w:rsid w:val="00D87084"/>
    <w:rsid w:val="00D924EF"/>
    <w:rsid w:val="00DB08D7"/>
    <w:rsid w:val="00DB7722"/>
    <w:rsid w:val="00DC1852"/>
    <w:rsid w:val="00DC2616"/>
    <w:rsid w:val="00DD03BA"/>
    <w:rsid w:val="00DD0C83"/>
    <w:rsid w:val="00DD668A"/>
    <w:rsid w:val="00DE1460"/>
    <w:rsid w:val="00DE5BE7"/>
    <w:rsid w:val="00E15E17"/>
    <w:rsid w:val="00E339E6"/>
    <w:rsid w:val="00E4487C"/>
    <w:rsid w:val="00E45455"/>
    <w:rsid w:val="00E46FA2"/>
    <w:rsid w:val="00E609DD"/>
    <w:rsid w:val="00E64219"/>
    <w:rsid w:val="00E66749"/>
    <w:rsid w:val="00E6796B"/>
    <w:rsid w:val="00E810B3"/>
    <w:rsid w:val="00E84AF2"/>
    <w:rsid w:val="00E87B8F"/>
    <w:rsid w:val="00E94DE6"/>
    <w:rsid w:val="00EB11DF"/>
    <w:rsid w:val="00EB3638"/>
    <w:rsid w:val="00EC3088"/>
    <w:rsid w:val="00EC6D0B"/>
    <w:rsid w:val="00ED027C"/>
    <w:rsid w:val="00ED0E61"/>
    <w:rsid w:val="00ED180A"/>
    <w:rsid w:val="00EE061D"/>
    <w:rsid w:val="00EE71DC"/>
    <w:rsid w:val="00EF1CA3"/>
    <w:rsid w:val="00F0442A"/>
    <w:rsid w:val="00F15885"/>
    <w:rsid w:val="00F26F9A"/>
    <w:rsid w:val="00F33BFA"/>
    <w:rsid w:val="00F41BD6"/>
    <w:rsid w:val="00F52A76"/>
    <w:rsid w:val="00F63622"/>
    <w:rsid w:val="00F70FA0"/>
    <w:rsid w:val="00F8082A"/>
    <w:rsid w:val="00F8265F"/>
    <w:rsid w:val="00F86364"/>
    <w:rsid w:val="00F86989"/>
    <w:rsid w:val="00F91930"/>
    <w:rsid w:val="00F91B96"/>
    <w:rsid w:val="00F94F28"/>
    <w:rsid w:val="00F961A6"/>
    <w:rsid w:val="00FB3B63"/>
    <w:rsid w:val="00FC4348"/>
    <w:rsid w:val="00FC69CE"/>
    <w:rsid w:val="00FD3120"/>
    <w:rsid w:val="00FF51E5"/>
    <w:rsid w:val="00FF54F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E66E8"/>
  <w15:docId w15:val="{C24D996A-B993-41D5-BF68-4AE1682A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9210C"/>
    <w:pPr>
      <w:widowControl w:val="0"/>
    </w:pPr>
    <w:rPr>
      <w:sz w:val="22"/>
      <w:szCs w:val="22"/>
    </w:rPr>
  </w:style>
  <w:style w:type="paragraph" w:styleId="Heading1">
    <w:name w:val="heading 1"/>
    <w:basedOn w:val="Normal"/>
    <w:link w:val="Heading1Char"/>
    <w:autoRedefine/>
    <w:uiPriority w:val="1"/>
    <w:qFormat/>
    <w:rsid w:val="00F91B96"/>
    <w:pPr>
      <w:tabs>
        <w:tab w:val="left" w:pos="567"/>
      </w:tabs>
      <w:outlineLvl w:val="0"/>
    </w:pPr>
    <w:rPr>
      <w:rFonts w:ascii="Palatino Linotype" w:eastAsia="Palatino Linotype" w:hAnsi="Palatino Linotype"/>
      <w:b/>
      <w:bCs/>
    </w:rPr>
  </w:style>
  <w:style w:type="paragraph" w:styleId="Heading2">
    <w:name w:val="heading 2"/>
    <w:basedOn w:val="Normal"/>
    <w:link w:val="Heading2Char"/>
    <w:autoRedefine/>
    <w:uiPriority w:val="1"/>
    <w:rsid w:val="00B31B0D"/>
    <w:pPr>
      <w:jc w:val="both"/>
      <w:outlineLvl w:val="1"/>
    </w:pPr>
    <w:rPr>
      <w:rFonts w:ascii="Palatino Linotype" w:eastAsia="Palatino Linotype" w:hAnsi="Palatino Linotype"/>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B003F8"/>
    <w:pPr>
      <w:jc w:val="both"/>
    </w:pPr>
    <w:rPr>
      <w:rFonts w:ascii="Palatino Linotype" w:eastAsia="Palatino Linotype" w:hAnsi="Palatino Linotype"/>
    </w:rPr>
  </w:style>
  <w:style w:type="paragraph" w:styleId="ListParagraph">
    <w:name w:val="List Paragraph"/>
    <w:basedOn w:val="Normal"/>
    <w:uiPriority w:val="1"/>
    <w:qFormat/>
    <w:rsid w:val="0039210C"/>
  </w:style>
  <w:style w:type="paragraph" w:customStyle="1" w:styleId="TableParagraph">
    <w:name w:val="Table Paragraph"/>
    <w:basedOn w:val="Normal"/>
    <w:uiPriority w:val="1"/>
    <w:qFormat/>
    <w:rsid w:val="0039210C"/>
  </w:style>
  <w:style w:type="paragraph" w:styleId="Header">
    <w:name w:val="header"/>
    <w:basedOn w:val="Normal"/>
    <w:link w:val="HeaderChar"/>
    <w:uiPriority w:val="99"/>
    <w:unhideWhenUsed/>
    <w:rsid w:val="00F0442A"/>
    <w:pPr>
      <w:tabs>
        <w:tab w:val="center" w:pos="4680"/>
        <w:tab w:val="right" w:pos="9360"/>
      </w:tabs>
    </w:pPr>
  </w:style>
  <w:style w:type="character" w:customStyle="1" w:styleId="HeaderChar">
    <w:name w:val="Header Char"/>
    <w:basedOn w:val="DefaultParagraphFont"/>
    <w:link w:val="Header"/>
    <w:uiPriority w:val="99"/>
    <w:rsid w:val="00F0442A"/>
  </w:style>
  <w:style w:type="paragraph" w:styleId="Footer">
    <w:name w:val="footer"/>
    <w:basedOn w:val="Normal"/>
    <w:link w:val="FooterChar"/>
    <w:uiPriority w:val="99"/>
    <w:unhideWhenUsed/>
    <w:rsid w:val="00F0442A"/>
    <w:pPr>
      <w:tabs>
        <w:tab w:val="center" w:pos="4680"/>
        <w:tab w:val="right" w:pos="9360"/>
      </w:tabs>
    </w:pPr>
  </w:style>
  <w:style w:type="character" w:customStyle="1" w:styleId="FooterChar">
    <w:name w:val="Footer Char"/>
    <w:basedOn w:val="DefaultParagraphFont"/>
    <w:link w:val="Footer"/>
    <w:uiPriority w:val="99"/>
    <w:rsid w:val="00F0442A"/>
  </w:style>
  <w:style w:type="character" w:styleId="EndnoteReference">
    <w:name w:val="endnote reference"/>
    <w:semiHidden/>
    <w:rsid w:val="00F26F9A"/>
    <w:rPr>
      <w:rFonts w:ascii="Times" w:hAnsi="Times"/>
      <w:sz w:val="18"/>
      <w:vertAlign w:val="superscript"/>
    </w:rPr>
  </w:style>
  <w:style w:type="paragraph" w:customStyle="1" w:styleId="TAMainText">
    <w:name w:val="TA_Main_Text"/>
    <w:basedOn w:val="Normal"/>
    <w:link w:val="TAMainTextChar"/>
    <w:rsid w:val="00F26F9A"/>
    <w:pPr>
      <w:widowControl/>
      <w:spacing w:line="220" w:lineRule="exact"/>
      <w:ind w:firstLine="187"/>
      <w:jc w:val="both"/>
    </w:pPr>
    <w:rPr>
      <w:rFonts w:ascii="Times" w:eastAsia="Times New Roman" w:hAnsi="Times"/>
      <w:sz w:val="18"/>
      <w:szCs w:val="20"/>
    </w:rPr>
  </w:style>
  <w:style w:type="character" w:customStyle="1" w:styleId="TAMainTextChar">
    <w:name w:val="TA_Main_Text Char"/>
    <w:link w:val="TAMainText"/>
    <w:rsid w:val="00F26F9A"/>
    <w:rPr>
      <w:rFonts w:ascii="Times" w:eastAsia="Times New Roman" w:hAnsi="Times"/>
      <w:sz w:val="18"/>
    </w:rPr>
  </w:style>
  <w:style w:type="character" w:styleId="CommentReference">
    <w:name w:val="annotation reference"/>
    <w:basedOn w:val="DefaultParagraphFont"/>
    <w:uiPriority w:val="99"/>
    <w:semiHidden/>
    <w:unhideWhenUsed/>
    <w:rsid w:val="0022008C"/>
    <w:rPr>
      <w:sz w:val="16"/>
      <w:szCs w:val="16"/>
    </w:rPr>
  </w:style>
  <w:style w:type="paragraph" w:styleId="CommentText">
    <w:name w:val="annotation text"/>
    <w:basedOn w:val="Normal"/>
    <w:link w:val="CommentTextChar"/>
    <w:uiPriority w:val="99"/>
    <w:semiHidden/>
    <w:unhideWhenUsed/>
    <w:rsid w:val="0022008C"/>
    <w:rPr>
      <w:sz w:val="20"/>
      <w:szCs w:val="20"/>
    </w:rPr>
  </w:style>
  <w:style w:type="character" w:customStyle="1" w:styleId="CommentTextChar">
    <w:name w:val="Comment Text Char"/>
    <w:basedOn w:val="DefaultParagraphFont"/>
    <w:link w:val="CommentText"/>
    <w:uiPriority w:val="99"/>
    <w:semiHidden/>
    <w:rsid w:val="0022008C"/>
  </w:style>
  <w:style w:type="paragraph" w:styleId="CommentSubject">
    <w:name w:val="annotation subject"/>
    <w:basedOn w:val="CommentText"/>
    <w:next w:val="CommentText"/>
    <w:link w:val="CommentSubjectChar"/>
    <w:uiPriority w:val="99"/>
    <w:semiHidden/>
    <w:unhideWhenUsed/>
    <w:rsid w:val="0022008C"/>
    <w:rPr>
      <w:b/>
      <w:bCs/>
    </w:rPr>
  </w:style>
  <w:style w:type="character" w:customStyle="1" w:styleId="CommentSubjectChar">
    <w:name w:val="Comment Subject Char"/>
    <w:basedOn w:val="CommentTextChar"/>
    <w:link w:val="CommentSubject"/>
    <w:uiPriority w:val="99"/>
    <w:semiHidden/>
    <w:rsid w:val="0022008C"/>
    <w:rPr>
      <w:b/>
      <w:bCs/>
    </w:rPr>
  </w:style>
  <w:style w:type="paragraph" w:styleId="BalloonText">
    <w:name w:val="Balloon Text"/>
    <w:basedOn w:val="Normal"/>
    <w:link w:val="BalloonTextChar"/>
    <w:uiPriority w:val="99"/>
    <w:semiHidden/>
    <w:unhideWhenUsed/>
    <w:rsid w:val="002200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08C"/>
    <w:rPr>
      <w:rFonts w:ascii="Segoe UI" w:hAnsi="Segoe UI" w:cs="Segoe UI"/>
      <w:sz w:val="18"/>
      <w:szCs w:val="18"/>
    </w:rPr>
  </w:style>
  <w:style w:type="character" w:customStyle="1" w:styleId="BodyTextChar">
    <w:name w:val="Body Text Char"/>
    <w:basedOn w:val="DefaultParagraphFont"/>
    <w:link w:val="BodyText"/>
    <w:uiPriority w:val="1"/>
    <w:rsid w:val="00B003F8"/>
    <w:rPr>
      <w:rFonts w:ascii="Palatino Linotype" w:eastAsia="Palatino Linotype" w:hAnsi="Palatino Linotype"/>
      <w:sz w:val="22"/>
      <w:szCs w:val="22"/>
    </w:rPr>
  </w:style>
  <w:style w:type="character" w:customStyle="1" w:styleId="Heading2Char">
    <w:name w:val="Heading 2 Char"/>
    <w:basedOn w:val="DefaultParagraphFont"/>
    <w:link w:val="Heading2"/>
    <w:uiPriority w:val="1"/>
    <w:rsid w:val="00B31B0D"/>
    <w:rPr>
      <w:rFonts w:ascii="Palatino Linotype" w:eastAsia="Palatino Linotype" w:hAnsi="Palatino Linotype"/>
      <w:bCs/>
      <w:sz w:val="22"/>
      <w:szCs w:val="22"/>
    </w:rPr>
  </w:style>
  <w:style w:type="character" w:styleId="Hyperlink">
    <w:name w:val="Hyperlink"/>
    <w:basedOn w:val="DefaultParagraphFont"/>
    <w:uiPriority w:val="99"/>
    <w:unhideWhenUsed/>
    <w:rsid w:val="00B07957"/>
    <w:rPr>
      <w:color w:val="0000FF" w:themeColor="hyperlink"/>
      <w:u w:val="single"/>
    </w:rPr>
  </w:style>
  <w:style w:type="character" w:styleId="FollowedHyperlink">
    <w:name w:val="FollowedHyperlink"/>
    <w:basedOn w:val="DefaultParagraphFont"/>
    <w:uiPriority w:val="99"/>
    <w:semiHidden/>
    <w:unhideWhenUsed/>
    <w:rsid w:val="00E66749"/>
    <w:rPr>
      <w:color w:val="800080" w:themeColor="followedHyperlink"/>
      <w:u w:val="single"/>
    </w:rPr>
  </w:style>
  <w:style w:type="character" w:styleId="UnresolvedMention">
    <w:name w:val="Unresolved Mention"/>
    <w:basedOn w:val="DefaultParagraphFont"/>
    <w:uiPriority w:val="99"/>
    <w:semiHidden/>
    <w:unhideWhenUsed/>
    <w:rsid w:val="00900D74"/>
    <w:rPr>
      <w:color w:val="605E5C"/>
      <w:shd w:val="clear" w:color="auto" w:fill="E1DFDD"/>
    </w:rPr>
  </w:style>
  <w:style w:type="paragraph" w:styleId="NoSpacing">
    <w:name w:val="No Spacing"/>
    <w:uiPriority w:val="1"/>
    <w:qFormat/>
    <w:rsid w:val="00900D74"/>
    <w:pPr>
      <w:widowControl w:val="0"/>
    </w:pPr>
    <w:rPr>
      <w:sz w:val="22"/>
      <w:szCs w:val="22"/>
    </w:rPr>
  </w:style>
  <w:style w:type="paragraph" w:styleId="NormalWeb">
    <w:name w:val="Normal (Web)"/>
    <w:basedOn w:val="Normal"/>
    <w:uiPriority w:val="99"/>
    <w:unhideWhenUsed/>
    <w:rsid w:val="009B641E"/>
    <w:pPr>
      <w:widowControl/>
      <w:spacing w:before="100" w:beforeAutospacing="1" w:after="100" w:afterAutospacing="1"/>
    </w:pPr>
    <w:rPr>
      <w:rFonts w:ascii="Times New Roman" w:eastAsia="Times New Roman" w:hAnsi="Times New Roman"/>
      <w:sz w:val="24"/>
      <w:szCs w:val="24"/>
      <w:lang w:val="en-MY" w:eastAsia="ja-JP"/>
    </w:rPr>
  </w:style>
  <w:style w:type="character" w:styleId="Emphasis">
    <w:name w:val="Emphasis"/>
    <w:basedOn w:val="DefaultParagraphFont"/>
    <w:uiPriority w:val="20"/>
    <w:qFormat/>
    <w:rsid w:val="009B641E"/>
    <w:rPr>
      <w:i/>
      <w:iCs/>
    </w:rPr>
  </w:style>
  <w:style w:type="character" w:customStyle="1" w:styleId="Heading1Char">
    <w:name w:val="Heading 1 Char"/>
    <w:basedOn w:val="DefaultParagraphFont"/>
    <w:link w:val="Heading1"/>
    <w:uiPriority w:val="1"/>
    <w:rsid w:val="00F91B96"/>
    <w:rPr>
      <w:rFonts w:ascii="Palatino Linotype" w:eastAsia="Palatino Linotype" w:hAnsi="Palatino Linotype"/>
      <w:b/>
      <w:bCs/>
      <w:sz w:val="22"/>
      <w:szCs w:val="22"/>
    </w:rPr>
  </w:style>
  <w:style w:type="table" w:styleId="TableGrid">
    <w:name w:val="Table Grid"/>
    <w:basedOn w:val="TableNormal"/>
    <w:uiPriority w:val="59"/>
    <w:rsid w:val="00993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aliases w:val="Reference"/>
    <w:basedOn w:val="PageNumber"/>
    <w:uiPriority w:val="31"/>
    <w:qFormat/>
    <w:rsid w:val="00C270F0"/>
    <w:rPr>
      <w:rFonts w:ascii="Palatino Linotype" w:hAnsi="Palatino Linotype"/>
      <w:caps w:val="0"/>
      <w:smallCaps w:val="0"/>
      <w:strike w:val="0"/>
      <w:dstrike w:val="0"/>
      <w:vanish w:val="0"/>
      <w:color w:val="auto"/>
      <w:sz w:val="20"/>
      <w:vertAlign w:val="baseline"/>
    </w:rPr>
  </w:style>
  <w:style w:type="character" w:styleId="PlaceholderText">
    <w:name w:val="Placeholder Text"/>
    <w:basedOn w:val="DefaultParagraphFont"/>
    <w:uiPriority w:val="99"/>
    <w:semiHidden/>
    <w:rsid w:val="00152AA3"/>
    <w:rPr>
      <w:color w:val="808080"/>
    </w:rPr>
  </w:style>
  <w:style w:type="character" w:styleId="PageNumber">
    <w:name w:val="page number"/>
    <w:basedOn w:val="DefaultParagraphFont"/>
    <w:uiPriority w:val="99"/>
    <w:semiHidden/>
    <w:unhideWhenUsed/>
    <w:rsid w:val="00C270F0"/>
  </w:style>
  <w:style w:type="paragraph" w:customStyle="1" w:styleId="Default">
    <w:name w:val="Default"/>
    <w:rsid w:val="00364709"/>
    <w:pPr>
      <w:autoSpaceDE w:val="0"/>
      <w:autoSpaceDN w:val="0"/>
      <w:adjustRightInd w:val="0"/>
    </w:pPr>
    <w:rPr>
      <w:rFonts w:ascii="Times New Roman" w:hAnsi="Times New Roman"/>
      <w:color w:val="000000"/>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48497">
      <w:bodyDiv w:val="1"/>
      <w:marLeft w:val="0"/>
      <w:marRight w:val="0"/>
      <w:marTop w:val="0"/>
      <w:marBottom w:val="0"/>
      <w:divBdr>
        <w:top w:val="none" w:sz="0" w:space="0" w:color="auto"/>
        <w:left w:val="none" w:sz="0" w:space="0" w:color="auto"/>
        <w:bottom w:val="none" w:sz="0" w:space="0" w:color="auto"/>
        <w:right w:val="none" w:sz="0" w:space="0" w:color="auto"/>
      </w:divBdr>
      <w:divsChild>
        <w:div w:id="398019959">
          <w:marLeft w:val="0"/>
          <w:marRight w:val="0"/>
          <w:marTop w:val="0"/>
          <w:marBottom w:val="0"/>
          <w:divBdr>
            <w:top w:val="none" w:sz="0" w:space="0" w:color="auto"/>
            <w:left w:val="none" w:sz="0" w:space="0" w:color="auto"/>
            <w:bottom w:val="none" w:sz="0" w:space="0" w:color="auto"/>
            <w:right w:val="none" w:sz="0" w:space="0" w:color="auto"/>
          </w:divBdr>
        </w:div>
        <w:div w:id="527060979">
          <w:marLeft w:val="0"/>
          <w:marRight w:val="0"/>
          <w:marTop w:val="0"/>
          <w:marBottom w:val="0"/>
          <w:divBdr>
            <w:top w:val="none" w:sz="0" w:space="0" w:color="auto"/>
            <w:left w:val="none" w:sz="0" w:space="0" w:color="auto"/>
            <w:bottom w:val="none" w:sz="0" w:space="0" w:color="auto"/>
            <w:right w:val="none" w:sz="0" w:space="0" w:color="auto"/>
          </w:divBdr>
        </w:div>
        <w:div w:id="1104614668">
          <w:marLeft w:val="0"/>
          <w:marRight w:val="0"/>
          <w:marTop w:val="0"/>
          <w:marBottom w:val="0"/>
          <w:divBdr>
            <w:top w:val="none" w:sz="0" w:space="0" w:color="auto"/>
            <w:left w:val="none" w:sz="0" w:space="0" w:color="auto"/>
            <w:bottom w:val="none" w:sz="0" w:space="0" w:color="auto"/>
            <w:right w:val="none" w:sz="0" w:space="0" w:color="auto"/>
          </w:divBdr>
        </w:div>
        <w:div w:id="1250773322">
          <w:marLeft w:val="0"/>
          <w:marRight w:val="0"/>
          <w:marTop w:val="0"/>
          <w:marBottom w:val="0"/>
          <w:divBdr>
            <w:top w:val="none" w:sz="0" w:space="0" w:color="auto"/>
            <w:left w:val="none" w:sz="0" w:space="0" w:color="auto"/>
            <w:bottom w:val="none" w:sz="0" w:space="0" w:color="auto"/>
            <w:right w:val="none" w:sz="0" w:space="0" w:color="auto"/>
          </w:divBdr>
        </w:div>
        <w:div w:id="1667973495">
          <w:marLeft w:val="0"/>
          <w:marRight w:val="0"/>
          <w:marTop w:val="0"/>
          <w:marBottom w:val="0"/>
          <w:divBdr>
            <w:top w:val="none" w:sz="0" w:space="0" w:color="auto"/>
            <w:left w:val="none" w:sz="0" w:space="0" w:color="auto"/>
            <w:bottom w:val="none" w:sz="0" w:space="0" w:color="auto"/>
            <w:right w:val="none" w:sz="0" w:space="0" w:color="auto"/>
          </w:divBdr>
        </w:div>
      </w:divsChild>
    </w:div>
    <w:div w:id="251360172">
      <w:bodyDiv w:val="1"/>
      <w:marLeft w:val="0"/>
      <w:marRight w:val="0"/>
      <w:marTop w:val="0"/>
      <w:marBottom w:val="0"/>
      <w:divBdr>
        <w:top w:val="none" w:sz="0" w:space="0" w:color="auto"/>
        <w:left w:val="none" w:sz="0" w:space="0" w:color="auto"/>
        <w:bottom w:val="none" w:sz="0" w:space="0" w:color="auto"/>
        <w:right w:val="none" w:sz="0" w:space="0" w:color="auto"/>
      </w:divBdr>
      <w:divsChild>
        <w:div w:id="182018499">
          <w:marLeft w:val="0"/>
          <w:marRight w:val="0"/>
          <w:marTop w:val="0"/>
          <w:marBottom w:val="0"/>
          <w:divBdr>
            <w:top w:val="none" w:sz="0" w:space="0" w:color="auto"/>
            <w:left w:val="none" w:sz="0" w:space="0" w:color="auto"/>
            <w:bottom w:val="none" w:sz="0" w:space="0" w:color="auto"/>
            <w:right w:val="none" w:sz="0" w:space="0" w:color="auto"/>
          </w:divBdr>
        </w:div>
        <w:div w:id="300496983">
          <w:marLeft w:val="0"/>
          <w:marRight w:val="0"/>
          <w:marTop w:val="0"/>
          <w:marBottom w:val="0"/>
          <w:divBdr>
            <w:top w:val="none" w:sz="0" w:space="0" w:color="auto"/>
            <w:left w:val="none" w:sz="0" w:space="0" w:color="auto"/>
            <w:bottom w:val="none" w:sz="0" w:space="0" w:color="auto"/>
            <w:right w:val="none" w:sz="0" w:space="0" w:color="auto"/>
          </w:divBdr>
        </w:div>
        <w:div w:id="692846746">
          <w:marLeft w:val="0"/>
          <w:marRight w:val="0"/>
          <w:marTop w:val="0"/>
          <w:marBottom w:val="0"/>
          <w:divBdr>
            <w:top w:val="none" w:sz="0" w:space="0" w:color="auto"/>
            <w:left w:val="none" w:sz="0" w:space="0" w:color="auto"/>
            <w:bottom w:val="none" w:sz="0" w:space="0" w:color="auto"/>
            <w:right w:val="none" w:sz="0" w:space="0" w:color="auto"/>
          </w:divBdr>
        </w:div>
      </w:divsChild>
    </w:div>
    <w:div w:id="305554801">
      <w:bodyDiv w:val="1"/>
      <w:marLeft w:val="0"/>
      <w:marRight w:val="0"/>
      <w:marTop w:val="0"/>
      <w:marBottom w:val="0"/>
      <w:divBdr>
        <w:top w:val="none" w:sz="0" w:space="0" w:color="auto"/>
        <w:left w:val="none" w:sz="0" w:space="0" w:color="auto"/>
        <w:bottom w:val="none" w:sz="0" w:space="0" w:color="auto"/>
        <w:right w:val="none" w:sz="0" w:space="0" w:color="auto"/>
      </w:divBdr>
      <w:divsChild>
        <w:div w:id="139811243">
          <w:marLeft w:val="0"/>
          <w:marRight w:val="0"/>
          <w:marTop w:val="0"/>
          <w:marBottom w:val="0"/>
          <w:divBdr>
            <w:top w:val="none" w:sz="0" w:space="0" w:color="auto"/>
            <w:left w:val="none" w:sz="0" w:space="0" w:color="auto"/>
            <w:bottom w:val="none" w:sz="0" w:space="0" w:color="auto"/>
            <w:right w:val="none" w:sz="0" w:space="0" w:color="auto"/>
          </w:divBdr>
        </w:div>
        <w:div w:id="156120351">
          <w:marLeft w:val="0"/>
          <w:marRight w:val="0"/>
          <w:marTop w:val="0"/>
          <w:marBottom w:val="0"/>
          <w:divBdr>
            <w:top w:val="none" w:sz="0" w:space="0" w:color="auto"/>
            <w:left w:val="none" w:sz="0" w:space="0" w:color="auto"/>
            <w:bottom w:val="none" w:sz="0" w:space="0" w:color="auto"/>
            <w:right w:val="none" w:sz="0" w:space="0" w:color="auto"/>
          </w:divBdr>
        </w:div>
        <w:div w:id="1892114275">
          <w:marLeft w:val="0"/>
          <w:marRight w:val="0"/>
          <w:marTop w:val="0"/>
          <w:marBottom w:val="0"/>
          <w:divBdr>
            <w:top w:val="none" w:sz="0" w:space="0" w:color="auto"/>
            <w:left w:val="none" w:sz="0" w:space="0" w:color="auto"/>
            <w:bottom w:val="none" w:sz="0" w:space="0" w:color="auto"/>
            <w:right w:val="none" w:sz="0" w:space="0" w:color="auto"/>
          </w:divBdr>
        </w:div>
      </w:divsChild>
    </w:div>
    <w:div w:id="321550027">
      <w:bodyDiv w:val="1"/>
      <w:marLeft w:val="0"/>
      <w:marRight w:val="0"/>
      <w:marTop w:val="0"/>
      <w:marBottom w:val="0"/>
      <w:divBdr>
        <w:top w:val="none" w:sz="0" w:space="0" w:color="auto"/>
        <w:left w:val="none" w:sz="0" w:space="0" w:color="auto"/>
        <w:bottom w:val="none" w:sz="0" w:space="0" w:color="auto"/>
        <w:right w:val="none" w:sz="0" w:space="0" w:color="auto"/>
      </w:divBdr>
      <w:divsChild>
        <w:div w:id="140584973">
          <w:marLeft w:val="0"/>
          <w:marRight w:val="0"/>
          <w:marTop w:val="0"/>
          <w:marBottom w:val="0"/>
          <w:divBdr>
            <w:top w:val="none" w:sz="0" w:space="0" w:color="auto"/>
            <w:left w:val="none" w:sz="0" w:space="0" w:color="auto"/>
            <w:bottom w:val="none" w:sz="0" w:space="0" w:color="auto"/>
            <w:right w:val="none" w:sz="0" w:space="0" w:color="auto"/>
          </w:divBdr>
          <w:divsChild>
            <w:div w:id="11690267">
              <w:marLeft w:val="0"/>
              <w:marRight w:val="0"/>
              <w:marTop w:val="0"/>
              <w:marBottom w:val="0"/>
              <w:divBdr>
                <w:top w:val="none" w:sz="0" w:space="0" w:color="auto"/>
                <w:left w:val="none" w:sz="0" w:space="0" w:color="auto"/>
                <w:bottom w:val="none" w:sz="0" w:space="0" w:color="auto"/>
                <w:right w:val="none" w:sz="0" w:space="0" w:color="auto"/>
              </w:divBdr>
            </w:div>
            <w:div w:id="206796676">
              <w:marLeft w:val="0"/>
              <w:marRight w:val="0"/>
              <w:marTop w:val="0"/>
              <w:marBottom w:val="0"/>
              <w:divBdr>
                <w:top w:val="none" w:sz="0" w:space="0" w:color="auto"/>
                <w:left w:val="none" w:sz="0" w:space="0" w:color="auto"/>
                <w:bottom w:val="none" w:sz="0" w:space="0" w:color="auto"/>
                <w:right w:val="none" w:sz="0" w:space="0" w:color="auto"/>
              </w:divBdr>
            </w:div>
            <w:div w:id="233509899">
              <w:marLeft w:val="0"/>
              <w:marRight w:val="0"/>
              <w:marTop w:val="0"/>
              <w:marBottom w:val="0"/>
              <w:divBdr>
                <w:top w:val="none" w:sz="0" w:space="0" w:color="auto"/>
                <w:left w:val="none" w:sz="0" w:space="0" w:color="auto"/>
                <w:bottom w:val="none" w:sz="0" w:space="0" w:color="auto"/>
                <w:right w:val="none" w:sz="0" w:space="0" w:color="auto"/>
              </w:divBdr>
            </w:div>
            <w:div w:id="324091452">
              <w:marLeft w:val="0"/>
              <w:marRight w:val="0"/>
              <w:marTop w:val="0"/>
              <w:marBottom w:val="0"/>
              <w:divBdr>
                <w:top w:val="none" w:sz="0" w:space="0" w:color="auto"/>
                <w:left w:val="none" w:sz="0" w:space="0" w:color="auto"/>
                <w:bottom w:val="none" w:sz="0" w:space="0" w:color="auto"/>
                <w:right w:val="none" w:sz="0" w:space="0" w:color="auto"/>
              </w:divBdr>
            </w:div>
            <w:div w:id="346752981">
              <w:marLeft w:val="0"/>
              <w:marRight w:val="0"/>
              <w:marTop w:val="0"/>
              <w:marBottom w:val="0"/>
              <w:divBdr>
                <w:top w:val="none" w:sz="0" w:space="0" w:color="auto"/>
                <w:left w:val="none" w:sz="0" w:space="0" w:color="auto"/>
                <w:bottom w:val="none" w:sz="0" w:space="0" w:color="auto"/>
                <w:right w:val="none" w:sz="0" w:space="0" w:color="auto"/>
              </w:divBdr>
            </w:div>
            <w:div w:id="377752507">
              <w:marLeft w:val="0"/>
              <w:marRight w:val="0"/>
              <w:marTop w:val="0"/>
              <w:marBottom w:val="0"/>
              <w:divBdr>
                <w:top w:val="none" w:sz="0" w:space="0" w:color="auto"/>
                <w:left w:val="none" w:sz="0" w:space="0" w:color="auto"/>
                <w:bottom w:val="none" w:sz="0" w:space="0" w:color="auto"/>
                <w:right w:val="none" w:sz="0" w:space="0" w:color="auto"/>
              </w:divBdr>
            </w:div>
            <w:div w:id="472870392">
              <w:marLeft w:val="0"/>
              <w:marRight w:val="0"/>
              <w:marTop w:val="0"/>
              <w:marBottom w:val="0"/>
              <w:divBdr>
                <w:top w:val="none" w:sz="0" w:space="0" w:color="auto"/>
                <w:left w:val="none" w:sz="0" w:space="0" w:color="auto"/>
                <w:bottom w:val="none" w:sz="0" w:space="0" w:color="auto"/>
                <w:right w:val="none" w:sz="0" w:space="0" w:color="auto"/>
              </w:divBdr>
            </w:div>
            <w:div w:id="530998145">
              <w:marLeft w:val="0"/>
              <w:marRight w:val="0"/>
              <w:marTop w:val="0"/>
              <w:marBottom w:val="0"/>
              <w:divBdr>
                <w:top w:val="none" w:sz="0" w:space="0" w:color="auto"/>
                <w:left w:val="none" w:sz="0" w:space="0" w:color="auto"/>
                <w:bottom w:val="none" w:sz="0" w:space="0" w:color="auto"/>
                <w:right w:val="none" w:sz="0" w:space="0" w:color="auto"/>
              </w:divBdr>
            </w:div>
            <w:div w:id="672611539">
              <w:marLeft w:val="0"/>
              <w:marRight w:val="0"/>
              <w:marTop w:val="0"/>
              <w:marBottom w:val="0"/>
              <w:divBdr>
                <w:top w:val="none" w:sz="0" w:space="0" w:color="auto"/>
                <w:left w:val="none" w:sz="0" w:space="0" w:color="auto"/>
                <w:bottom w:val="none" w:sz="0" w:space="0" w:color="auto"/>
                <w:right w:val="none" w:sz="0" w:space="0" w:color="auto"/>
              </w:divBdr>
            </w:div>
            <w:div w:id="756901688">
              <w:marLeft w:val="0"/>
              <w:marRight w:val="0"/>
              <w:marTop w:val="0"/>
              <w:marBottom w:val="0"/>
              <w:divBdr>
                <w:top w:val="none" w:sz="0" w:space="0" w:color="auto"/>
                <w:left w:val="none" w:sz="0" w:space="0" w:color="auto"/>
                <w:bottom w:val="none" w:sz="0" w:space="0" w:color="auto"/>
                <w:right w:val="none" w:sz="0" w:space="0" w:color="auto"/>
              </w:divBdr>
            </w:div>
            <w:div w:id="817846162">
              <w:marLeft w:val="0"/>
              <w:marRight w:val="0"/>
              <w:marTop w:val="0"/>
              <w:marBottom w:val="0"/>
              <w:divBdr>
                <w:top w:val="none" w:sz="0" w:space="0" w:color="auto"/>
                <w:left w:val="none" w:sz="0" w:space="0" w:color="auto"/>
                <w:bottom w:val="none" w:sz="0" w:space="0" w:color="auto"/>
                <w:right w:val="none" w:sz="0" w:space="0" w:color="auto"/>
              </w:divBdr>
            </w:div>
            <w:div w:id="867304504">
              <w:marLeft w:val="0"/>
              <w:marRight w:val="0"/>
              <w:marTop w:val="0"/>
              <w:marBottom w:val="0"/>
              <w:divBdr>
                <w:top w:val="none" w:sz="0" w:space="0" w:color="auto"/>
                <w:left w:val="none" w:sz="0" w:space="0" w:color="auto"/>
                <w:bottom w:val="none" w:sz="0" w:space="0" w:color="auto"/>
                <w:right w:val="none" w:sz="0" w:space="0" w:color="auto"/>
              </w:divBdr>
            </w:div>
            <w:div w:id="1060320886">
              <w:marLeft w:val="0"/>
              <w:marRight w:val="0"/>
              <w:marTop w:val="0"/>
              <w:marBottom w:val="0"/>
              <w:divBdr>
                <w:top w:val="none" w:sz="0" w:space="0" w:color="auto"/>
                <w:left w:val="none" w:sz="0" w:space="0" w:color="auto"/>
                <w:bottom w:val="none" w:sz="0" w:space="0" w:color="auto"/>
                <w:right w:val="none" w:sz="0" w:space="0" w:color="auto"/>
              </w:divBdr>
            </w:div>
            <w:div w:id="1307510763">
              <w:marLeft w:val="0"/>
              <w:marRight w:val="0"/>
              <w:marTop w:val="0"/>
              <w:marBottom w:val="0"/>
              <w:divBdr>
                <w:top w:val="none" w:sz="0" w:space="0" w:color="auto"/>
                <w:left w:val="none" w:sz="0" w:space="0" w:color="auto"/>
                <w:bottom w:val="none" w:sz="0" w:space="0" w:color="auto"/>
                <w:right w:val="none" w:sz="0" w:space="0" w:color="auto"/>
              </w:divBdr>
            </w:div>
            <w:div w:id="1357074932">
              <w:marLeft w:val="0"/>
              <w:marRight w:val="0"/>
              <w:marTop w:val="0"/>
              <w:marBottom w:val="0"/>
              <w:divBdr>
                <w:top w:val="none" w:sz="0" w:space="0" w:color="auto"/>
                <w:left w:val="none" w:sz="0" w:space="0" w:color="auto"/>
                <w:bottom w:val="none" w:sz="0" w:space="0" w:color="auto"/>
                <w:right w:val="none" w:sz="0" w:space="0" w:color="auto"/>
              </w:divBdr>
            </w:div>
            <w:div w:id="1375891451">
              <w:marLeft w:val="0"/>
              <w:marRight w:val="0"/>
              <w:marTop w:val="0"/>
              <w:marBottom w:val="0"/>
              <w:divBdr>
                <w:top w:val="none" w:sz="0" w:space="0" w:color="auto"/>
                <w:left w:val="none" w:sz="0" w:space="0" w:color="auto"/>
                <w:bottom w:val="none" w:sz="0" w:space="0" w:color="auto"/>
                <w:right w:val="none" w:sz="0" w:space="0" w:color="auto"/>
              </w:divBdr>
            </w:div>
            <w:div w:id="1528251064">
              <w:marLeft w:val="0"/>
              <w:marRight w:val="0"/>
              <w:marTop w:val="0"/>
              <w:marBottom w:val="0"/>
              <w:divBdr>
                <w:top w:val="none" w:sz="0" w:space="0" w:color="auto"/>
                <w:left w:val="none" w:sz="0" w:space="0" w:color="auto"/>
                <w:bottom w:val="none" w:sz="0" w:space="0" w:color="auto"/>
                <w:right w:val="none" w:sz="0" w:space="0" w:color="auto"/>
              </w:divBdr>
            </w:div>
            <w:div w:id="1590232091">
              <w:marLeft w:val="0"/>
              <w:marRight w:val="0"/>
              <w:marTop w:val="0"/>
              <w:marBottom w:val="0"/>
              <w:divBdr>
                <w:top w:val="none" w:sz="0" w:space="0" w:color="auto"/>
                <w:left w:val="none" w:sz="0" w:space="0" w:color="auto"/>
                <w:bottom w:val="none" w:sz="0" w:space="0" w:color="auto"/>
                <w:right w:val="none" w:sz="0" w:space="0" w:color="auto"/>
              </w:divBdr>
            </w:div>
            <w:div w:id="1606768189">
              <w:marLeft w:val="0"/>
              <w:marRight w:val="0"/>
              <w:marTop w:val="0"/>
              <w:marBottom w:val="0"/>
              <w:divBdr>
                <w:top w:val="none" w:sz="0" w:space="0" w:color="auto"/>
                <w:left w:val="none" w:sz="0" w:space="0" w:color="auto"/>
                <w:bottom w:val="none" w:sz="0" w:space="0" w:color="auto"/>
                <w:right w:val="none" w:sz="0" w:space="0" w:color="auto"/>
              </w:divBdr>
            </w:div>
            <w:div w:id="1838766614">
              <w:marLeft w:val="0"/>
              <w:marRight w:val="0"/>
              <w:marTop w:val="0"/>
              <w:marBottom w:val="0"/>
              <w:divBdr>
                <w:top w:val="none" w:sz="0" w:space="0" w:color="auto"/>
                <w:left w:val="none" w:sz="0" w:space="0" w:color="auto"/>
                <w:bottom w:val="none" w:sz="0" w:space="0" w:color="auto"/>
                <w:right w:val="none" w:sz="0" w:space="0" w:color="auto"/>
              </w:divBdr>
            </w:div>
            <w:div w:id="1919094235">
              <w:marLeft w:val="0"/>
              <w:marRight w:val="0"/>
              <w:marTop w:val="0"/>
              <w:marBottom w:val="0"/>
              <w:divBdr>
                <w:top w:val="none" w:sz="0" w:space="0" w:color="auto"/>
                <w:left w:val="none" w:sz="0" w:space="0" w:color="auto"/>
                <w:bottom w:val="none" w:sz="0" w:space="0" w:color="auto"/>
                <w:right w:val="none" w:sz="0" w:space="0" w:color="auto"/>
              </w:divBdr>
            </w:div>
            <w:div w:id="1983733271">
              <w:marLeft w:val="0"/>
              <w:marRight w:val="0"/>
              <w:marTop w:val="0"/>
              <w:marBottom w:val="0"/>
              <w:divBdr>
                <w:top w:val="none" w:sz="0" w:space="0" w:color="auto"/>
                <w:left w:val="none" w:sz="0" w:space="0" w:color="auto"/>
                <w:bottom w:val="none" w:sz="0" w:space="0" w:color="auto"/>
                <w:right w:val="none" w:sz="0" w:space="0" w:color="auto"/>
              </w:divBdr>
            </w:div>
            <w:div w:id="2013801697">
              <w:marLeft w:val="0"/>
              <w:marRight w:val="0"/>
              <w:marTop w:val="0"/>
              <w:marBottom w:val="0"/>
              <w:divBdr>
                <w:top w:val="none" w:sz="0" w:space="0" w:color="auto"/>
                <w:left w:val="none" w:sz="0" w:space="0" w:color="auto"/>
                <w:bottom w:val="none" w:sz="0" w:space="0" w:color="auto"/>
                <w:right w:val="none" w:sz="0" w:space="0" w:color="auto"/>
              </w:divBdr>
            </w:div>
            <w:div w:id="2013944538">
              <w:marLeft w:val="0"/>
              <w:marRight w:val="0"/>
              <w:marTop w:val="0"/>
              <w:marBottom w:val="0"/>
              <w:divBdr>
                <w:top w:val="none" w:sz="0" w:space="0" w:color="auto"/>
                <w:left w:val="none" w:sz="0" w:space="0" w:color="auto"/>
                <w:bottom w:val="none" w:sz="0" w:space="0" w:color="auto"/>
                <w:right w:val="none" w:sz="0" w:space="0" w:color="auto"/>
              </w:divBdr>
            </w:div>
            <w:div w:id="2040273214">
              <w:marLeft w:val="0"/>
              <w:marRight w:val="0"/>
              <w:marTop w:val="0"/>
              <w:marBottom w:val="0"/>
              <w:divBdr>
                <w:top w:val="none" w:sz="0" w:space="0" w:color="auto"/>
                <w:left w:val="none" w:sz="0" w:space="0" w:color="auto"/>
                <w:bottom w:val="none" w:sz="0" w:space="0" w:color="auto"/>
                <w:right w:val="none" w:sz="0" w:space="0" w:color="auto"/>
              </w:divBdr>
            </w:div>
            <w:div w:id="2049523632">
              <w:marLeft w:val="0"/>
              <w:marRight w:val="0"/>
              <w:marTop w:val="0"/>
              <w:marBottom w:val="0"/>
              <w:divBdr>
                <w:top w:val="none" w:sz="0" w:space="0" w:color="auto"/>
                <w:left w:val="none" w:sz="0" w:space="0" w:color="auto"/>
                <w:bottom w:val="none" w:sz="0" w:space="0" w:color="auto"/>
                <w:right w:val="none" w:sz="0" w:space="0" w:color="auto"/>
              </w:divBdr>
            </w:div>
            <w:div w:id="21446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38324">
      <w:bodyDiv w:val="1"/>
      <w:marLeft w:val="0"/>
      <w:marRight w:val="0"/>
      <w:marTop w:val="0"/>
      <w:marBottom w:val="0"/>
      <w:divBdr>
        <w:top w:val="none" w:sz="0" w:space="0" w:color="auto"/>
        <w:left w:val="none" w:sz="0" w:space="0" w:color="auto"/>
        <w:bottom w:val="none" w:sz="0" w:space="0" w:color="auto"/>
        <w:right w:val="none" w:sz="0" w:space="0" w:color="auto"/>
      </w:divBdr>
      <w:divsChild>
        <w:div w:id="775442629">
          <w:marLeft w:val="0"/>
          <w:marRight w:val="0"/>
          <w:marTop w:val="0"/>
          <w:marBottom w:val="0"/>
          <w:divBdr>
            <w:top w:val="none" w:sz="0" w:space="0" w:color="auto"/>
            <w:left w:val="none" w:sz="0" w:space="0" w:color="auto"/>
            <w:bottom w:val="none" w:sz="0" w:space="0" w:color="auto"/>
            <w:right w:val="none" w:sz="0" w:space="0" w:color="auto"/>
          </w:divBdr>
          <w:divsChild>
            <w:div w:id="43590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5724">
      <w:bodyDiv w:val="1"/>
      <w:marLeft w:val="0"/>
      <w:marRight w:val="0"/>
      <w:marTop w:val="0"/>
      <w:marBottom w:val="0"/>
      <w:divBdr>
        <w:top w:val="none" w:sz="0" w:space="0" w:color="auto"/>
        <w:left w:val="none" w:sz="0" w:space="0" w:color="auto"/>
        <w:bottom w:val="none" w:sz="0" w:space="0" w:color="auto"/>
        <w:right w:val="none" w:sz="0" w:space="0" w:color="auto"/>
      </w:divBdr>
      <w:divsChild>
        <w:div w:id="383263360">
          <w:marLeft w:val="0"/>
          <w:marRight w:val="0"/>
          <w:marTop w:val="0"/>
          <w:marBottom w:val="0"/>
          <w:divBdr>
            <w:top w:val="none" w:sz="0" w:space="0" w:color="auto"/>
            <w:left w:val="none" w:sz="0" w:space="0" w:color="auto"/>
            <w:bottom w:val="none" w:sz="0" w:space="0" w:color="auto"/>
            <w:right w:val="none" w:sz="0" w:space="0" w:color="auto"/>
          </w:divBdr>
          <w:divsChild>
            <w:div w:id="46536889">
              <w:marLeft w:val="0"/>
              <w:marRight w:val="0"/>
              <w:marTop w:val="0"/>
              <w:marBottom w:val="0"/>
              <w:divBdr>
                <w:top w:val="none" w:sz="0" w:space="0" w:color="auto"/>
                <w:left w:val="none" w:sz="0" w:space="0" w:color="auto"/>
                <w:bottom w:val="none" w:sz="0" w:space="0" w:color="auto"/>
                <w:right w:val="none" w:sz="0" w:space="0" w:color="auto"/>
              </w:divBdr>
            </w:div>
            <w:div w:id="54159725">
              <w:marLeft w:val="0"/>
              <w:marRight w:val="0"/>
              <w:marTop w:val="0"/>
              <w:marBottom w:val="0"/>
              <w:divBdr>
                <w:top w:val="none" w:sz="0" w:space="0" w:color="auto"/>
                <w:left w:val="none" w:sz="0" w:space="0" w:color="auto"/>
                <w:bottom w:val="none" w:sz="0" w:space="0" w:color="auto"/>
                <w:right w:val="none" w:sz="0" w:space="0" w:color="auto"/>
              </w:divBdr>
            </w:div>
            <w:div w:id="67968160">
              <w:marLeft w:val="0"/>
              <w:marRight w:val="0"/>
              <w:marTop w:val="0"/>
              <w:marBottom w:val="0"/>
              <w:divBdr>
                <w:top w:val="none" w:sz="0" w:space="0" w:color="auto"/>
                <w:left w:val="none" w:sz="0" w:space="0" w:color="auto"/>
                <w:bottom w:val="none" w:sz="0" w:space="0" w:color="auto"/>
                <w:right w:val="none" w:sz="0" w:space="0" w:color="auto"/>
              </w:divBdr>
            </w:div>
            <w:div w:id="91632337">
              <w:marLeft w:val="0"/>
              <w:marRight w:val="0"/>
              <w:marTop w:val="0"/>
              <w:marBottom w:val="0"/>
              <w:divBdr>
                <w:top w:val="none" w:sz="0" w:space="0" w:color="auto"/>
                <w:left w:val="none" w:sz="0" w:space="0" w:color="auto"/>
                <w:bottom w:val="none" w:sz="0" w:space="0" w:color="auto"/>
                <w:right w:val="none" w:sz="0" w:space="0" w:color="auto"/>
              </w:divBdr>
            </w:div>
            <w:div w:id="94449700">
              <w:marLeft w:val="0"/>
              <w:marRight w:val="0"/>
              <w:marTop w:val="0"/>
              <w:marBottom w:val="0"/>
              <w:divBdr>
                <w:top w:val="none" w:sz="0" w:space="0" w:color="auto"/>
                <w:left w:val="none" w:sz="0" w:space="0" w:color="auto"/>
                <w:bottom w:val="none" w:sz="0" w:space="0" w:color="auto"/>
                <w:right w:val="none" w:sz="0" w:space="0" w:color="auto"/>
              </w:divBdr>
            </w:div>
            <w:div w:id="104740914">
              <w:marLeft w:val="0"/>
              <w:marRight w:val="0"/>
              <w:marTop w:val="0"/>
              <w:marBottom w:val="0"/>
              <w:divBdr>
                <w:top w:val="none" w:sz="0" w:space="0" w:color="auto"/>
                <w:left w:val="none" w:sz="0" w:space="0" w:color="auto"/>
                <w:bottom w:val="none" w:sz="0" w:space="0" w:color="auto"/>
                <w:right w:val="none" w:sz="0" w:space="0" w:color="auto"/>
              </w:divBdr>
            </w:div>
            <w:div w:id="185171323">
              <w:marLeft w:val="0"/>
              <w:marRight w:val="0"/>
              <w:marTop w:val="0"/>
              <w:marBottom w:val="0"/>
              <w:divBdr>
                <w:top w:val="none" w:sz="0" w:space="0" w:color="auto"/>
                <w:left w:val="none" w:sz="0" w:space="0" w:color="auto"/>
                <w:bottom w:val="none" w:sz="0" w:space="0" w:color="auto"/>
                <w:right w:val="none" w:sz="0" w:space="0" w:color="auto"/>
              </w:divBdr>
            </w:div>
            <w:div w:id="255209456">
              <w:marLeft w:val="0"/>
              <w:marRight w:val="0"/>
              <w:marTop w:val="0"/>
              <w:marBottom w:val="0"/>
              <w:divBdr>
                <w:top w:val="none" w:sz="0" w:space="0" w:color="auto"/>
                <w:left w:val="none" w:sz="0" w:space="0" w:color="auto"/>
                <w:bottom w:val="none" w:sz="0" w:space="0" w:color="auto"/>
                <w:right w:val="none" w:sz="0" w:space="0" w:color="auto"/>
              </w:divBdr>
            </w:div>
            <w:div w:id="310523074">
              <w:marLeft w:val="0"/>
              <w:marRight w:val="0"/>
              <w:marTop w:val="0"/>
              <w:marBottom w:val="0"/>
              <w:divBdr>
                <w:top w:val="none" w:sz="0" w:space="0" w:color="auto"/>
                <w:left w:val="none" w:sz="0" w:space="0" w:color="auto"/>
                <w:bottom w:val="none" w:sz="0" w:space="0" w:color="auto"/>
                <w:right w:val="none" w:sz="0" w:space="0" w:color="auto"/>
              </w:divBdr>
            </w:div>
            <w:div w:id="317732483">
              <w:marLeft w:val="0"/>
              <w:marRight w:val="0"/>
              <w:marTop w:val="0"/>
              <w:marBottom w:val="0"/>
              <w:divBdr>
                <w:top w:val="none" w:sz="0" w:space="0" w:color="auto"/>
                <w:left w:val="none" w:sz="0" w:space="0" w:color="auto"/>
                <w:bottom w:val="none" w:sz="0" w:space="0" w:color="auto"/>
                <w:right w:val="none" w:sz="0" w:space="0" w:color="auto"/>
              </w:divBdr>
            </w:div>
            <w:div w:id="326322313">
              <w:marLeft w:val="0"/>
              <w:marRight w:val="0"/>
              <w:marTop w:val="0"/>
              <w:marBottom w:val="0"/>
              <w:divBdr>
                <w:top w:val="none" w:sz="0" w:space="0" w:color="auto"/>
                <w:left w:val="none" w:sz="0" w:space="0" w:color="auto"/>
                <w:bottom w:val="none" w:sz="0" w:space="0" w:color="auto"/>
                <w:right w:val="none" w:sz="0" w:space="0" w:color="auto"/>
              </w:divBdr>
            </w:div>
            <w:div w:id="338898053">
              <w:marLeft w:val="0"/>
              <w:marRight w:val="0"/>
              <w:marTop w:val="0"/>
              <w:marBottom w:val="0"/>
              <w:divBdr>
                <w:top w:val="none" w:sz="0" w:space="0" w:color="auto"/>
                <w:left w:val="none" w:sz="0" w:space="0" w:color="auto"/>
                <w:bottom w:val="none" w:sz="0" w:space="0" w:color="auto"/>
                <w:right w:val="none" w:sz="0" w:space="0" w:color="auto"/>
              </w:divBdr>
            </w:div>
            <w:div w:id="375088090">
              <w:marLeft w:val="0"/>
              <w:marRight w:val="0"/>
              <w:marTop w:val="0"/>
              <w:marBottom w:val="0"/>
              <w:divBdr>
                <w:top w:val="none" w:sz="0" w:space="0" w:color="auto"/>
                <w:left w:val="none" w:sz="0" w:space="0" w:color="auto"/>
                <w:bottom w:val="none" w:sz="0" w:space="0" w:color="auto"/>
                <w:right w:val="none" w:sz="0" w:space="0" w:color="auto"/>
              </w:divBdr>
            </w:div>
            <w:div w:id="409085889">
              <w:marLeft w:val="0"/>
              <w:marRight w:val="0"/>
              <w:marTop w:val="0"/>
              <w:marBottom w:val="0"/>
              <w:divBdr>
                <w:top w:val="none" w:sz="0" w:space="0" w:color="auto"/>
                <w:left w:val="none" w:sz="0" w:space="0" w:color="auto"/>
                <w:bottom w:val="none" w:sz="0" w:space="0" w:color="auto"/>
                <w:right w:val="none" w:sz="0" w:space="0" w:color="auto"/>
              </w:divBdr>
            </w:div>
            <w:div w:id="453869337">
              <w:marLeft w:val="0"/>
              <w:marRight w:val="0"/>
              <w:marTop w:val="0"/>
              <w:marBottom w:val="0"/>
              <w:divBdr>
                <w:top w:val="none" w:sz="0" w:space="0" w:color="auto"/>
                <w:left w:val="none" w:sz="0" w:space="0" w:color="auto"/>
                <w:bottom w:val="none" w:sz="0" w:space="0" w:color="auto"/>
                <w:right w:val="none" w:sz="0" w:space="0" w:color="auto"/>
              </w:divBdr>
            </w:div>
            <w:div w:id="501942701">
              <w:marLeft w:val="0"/>
              <w:marRight w:val="0"/>
              <w:marTop w:val="0"/>
              <w:marBottom w:val="0"/>
              <w:divBdr>
                <w:top w:val="none" w:sz="0" w:space="0" w:color="auto"/>
                <w:left w:val="none" w:sz="0" w:space="0" w:color="auto"/>
                <w:bottom w:val="none" w:sz="0" w:space="0" w:color="auto"/>
                <w:right w:val="none" w:sz="0" w:space="0" w:color="auto"/>
              </w:divBdr>
            </w:div>
            <w:div w:id="536623633">
              <w:marLeft w:val="0"/>
              <w:marRight w:val="0"/>
              <w:marTop w:val="0"/>
              <w:marBottom w:val="0"/>
              <w:divBdr>
                <w:top w:val="none" w:sz="0" w:space="0" w:color="auto"/>
                <w:left w:val="none" w:sz="0" w:space="0" w:color="auto"/>
                <w:bottom w:val="none" w:sz="0" w:space="0" w:color="auto"/>
                <w:right w:val="none" w:sz="0" w:space="0" w:color="auto"/>
              </w:divBdr>
            </w:div>
            <w:div w:id="536892673">
              <w:marLeft w:val="0"/>
              <w:marRight w:val="0"/>
              <w:marTop w:val="0"/>
              <w:marBottom w:val="0"/>
              <w:divBdr>
                <w:top w:val="none" w:sz="0" w:space="0" w:color="auto"/>
                <w:left w:val="none" w:sz="0" w:space="0" w:color="auto"/>
                <w:bottom w:val="none" w:sz="0" w:space="0" w:color="auto"/>
                <w:right w:val="none" w:sz="0" w:space="0" w:color="auto"/>
              </w:divBdr>
            </w:div>
            <w:div w:id="621887066">
              <w:marLeft w:val="0"/>
              <w:marRight w:val="0"/>
              <w:marTop w:val="0"/>
              <w:marBottom w:val="0"/>
              <w:divBdr>
                <w:top w:val="none" w:sz="0" w:space="0" w:color="auto"/>
                <w:left w:val="none" w:sz="0" w:space="0" w:color="auto"/>
                <w:bottom w:val="none" w:sz="0" w:space="0" w:color="auto"/>
                <w:right w:val="none" w:sz="0" w:space="0" w:color="auto"/>
              </w:divBdr>
            </w:div>
            <w:div w:id="627204211">
              <w:marLeft w:val="0"/>
              <w:marRight w:val="0"/>
              <w:marTop w:val="0"/>
              <w:marBottom w:val="0"/>
              <w:divBdr>
                <w:top w:val="none" w:sz="0" w:space="0" w:color="auto"/>
                <w:left w:val="none" w:sz="0" w:space="0" w:color="auto"/>
                <w:bottom w:val="none" w:sz="0" w:space="0" w:color="auto"/>
                <w:right w:val="none" w:sz="0" w:space="0" w:color="auto"/>
              </w:divBdr>
            </w:div>
            <w:div w:id="630983819">
              <w:marLeft w:val="0"/>
              <w:marRight w:val="0"/>
              <w:marTop w:val="0"/>
              <w:marBottom w:val="0"/>
              <w:divBdr>
                <w:top w:val="none" w:sz="0" w:space="0" w:color="auto"/>
                <w:left w:val="none" w:sz="0" w:space="0" w:color="auto"/>
                <w:bottom w:val="none" w:sz="0" w:space="0" w:color="auto"/>
                <w:right w:val="none" w:sz="0" w:space="0" w:color="auto"/>
              </w:divBdr>
            </w:div>
            <w:div w:id="663121448">
              <w:marLeft w:val="0"/>
              <w:marRight w:val="0"/>
              <w:marTop w:val="0"/>
              <w:marBottom w:val="0"/>
              <w:divBdr>
                <w:top w:val="none" w:sz="0" w:space="0" w:color="auto"/>
                <w:left w:val="none" w:sz="0" w:space="0" w:color="auto"/>
                <w:bottom w:val="none" w:sz="0" w:space="0" w:color="auto"/>
                <w:right w:val="none" w:sz="0" w:space="0" w:color="auto"/>
              </w:divBdr>
            </w:div>
            <w:div w:id="669328895">
              <w:marLeft w:val="0"/>
              <w:marRight w:val="0"/>
              <w:marTop w:val="0"/>
              <w:marBottom w:val="0"/>
              <w:divBdr>
                <w:top w:val="none" w:sz="0" w:space="0" w:color="auto"/>
                <w:left w:val="none" w:sz="0" w:space="0" w:color="auto"/>
                <w:bottom w:val="none" w:sz="0" w:space="0" w:color="auto"/>
                <w:right w:val="none" w:sz="0" w:space="0" w:color="auto"/>
              </w:divBdr>
            </w:div>
            <w:div w:id="708606125">
              <w:marLeft w:val="0"/>
              <w:marRight w:val="0"/>
              <w:marTop w:val="0"/>
              <w:marBottom w:val="0"/>
              <w:divBdr>
                <w:top w:val="none" w:sz="0" w:space="0" w:color="auto"/>
                <w:left w:val="none" w:sz="0" w:space="0" w:color="auto"/>
                <w:bottom w:val="none" w:sz="0" w:space="0" w:color="auto"/>
                <w:right w:val="none" w:sz="0" w:space="0" w:color="auto"/>
              </w:divBdr>
            </w:div>
            <w:div w:id="738013552">
              <w:marLeft w:val="0"/>
              <w:marRight w:val="0"/>
              <w:marTop w:val="0"/>
              <w:marBottom w:val="0"/>
              <w:divBdr>
                <w:top w:val="none" w:sz="0" w:space="0" w:color="auto"/>
                <w:left w:val="none" w:sz="0" w:space="0" w:color="auto"/>
                <w:bottom w:val="none" w:sz="0" w:space="0" w:color="auto"/>
                <w:right w:val="none" w:sz="0" w:space="0" w:color="auto"/>
              </w:divBdr>
            </w:div>
            <w:div w:id="754323776">
              <w:marLeft w:val="0"/>
              <w:marRight w:val="0"/>
              <w:marTop w:val="0"/>
              <w:marBottom w:val="0"/>
              <w:divBdr>
                <w:top w:val="none" w:sz="0" w:space="0" w:color="auto"/>
                <w:left w:val="none" w:sz="0" w:space="0" w:color="auto"/>
                <w:bottom w:val="none" w:sz="0" w:space="0" w:color="auto"/>
                <w:right w:val="none" w:sz="0" w:space="0" w:color="auto"/>
              </w:divBdr>
            </w:div>
            <w:div w:id="759985079">
              <w:marLeft w:val="0"/>
              <w:marRight w:val="0"/>
              <w:marTop w:val="0"/>
              <w:marBottom w:val="0"/>
              <w:divBdr>
                <w:top w:val="none" w:sz="0" w:space="0" w:color="auto"/>
                <w:left w:val="none" w:sz="0" w:space="0" w:color="auto"/>
                <w:bottom w:val="none" w:sz="0" w:space="0" w:color="auto"/>
                <w:right w:val="none" w:sz="0" w:space="0" w:color="auto"/>
              </w:divBdr>
            </w:div>
            <w:div w:id="760177489">
              <w:marLeft w:val="0"/>
              <w:marRight w:val="0"/>
              <w:marTop w:val="0"/>
              <w:marBottom w:val="0"/>
              <w:divBdr>
                <w:top w:val="none" w:sz="0" w:space="0" w:color="auto"/>
                <w:left w:val="none" w:sz="0" w:space="0" w:color="auto"/>
                <w:bottom w:val="none" w:sz="0" w:space="0" w:color="auto"/>
                <w:right w:val="none" w:sz="0" w:space="0" w:color="auto"/>
              </w:divBdr>
            </w:div>
            <w:div w:id="791245531">
              <w:marLeft w:val="0"/>
              <w:marRight w:val="0"/>
              <w:marTop w:val="0"/>
              <w:marBottom w:val="0"/>
              <w:divBdr>
                <w:top w:val="none" w:sz="0" w:space="0" w:color="auto"/>
                <w:left w:val="none" w:sz="0" w:space="0" w:color="auto"/>
                <w:bottom w:val="none" w:sz="0" w:space="0" w:color="auto"/>
                <w:right w:val="none" w:sz="0" w:space="0" w:color="auto"/>
              </w:divBdr>
            </w:div>
            <w:div w:id="797644417">
              <w:marLeft w:val="0"/>
              <w:marRight w:val="0"/>
              <w:marTop w:val="0"/>
              <w:marBottom w:val="0"/>
              <w:divBdr>
                <w:top w:val="none" w:sz="0" w:space="0" w:color="auto"/>
                <w:left w:val="none" w:sz="0" w:space="0" w:color="auto"/>
                <w:bottom w:val="none" w:sz="0" w:space="0" w:color="auto"/>
                <w:right w:val="none" w:sz="0" w:space="0" w:color="auto"/>
              </w:divBdr>
            </w:div>
            <w:div w:id="801651073">
              <w:marLeft w:val="0"/>
              <w:marRight w:val="0"/>
              <w:marTop w:val="0"/>
              <w:marBottom w:val="0"/>
              <w:divBdr>
                <w:top w:val="none" w:sz="0" w:space="0" w:color="auto"/>
                <w:left w:val="none" w:sz="0" w:space="0" w:color="auto"/>
                <w:bottom w:val="none" w:sz="0" w:space="0" w:color="auto"/>
                <w:right w:val="none" w:sz="0" w:space="0" w:color="auto"/>
              </w:divBdr>
            </w:div>
            <w:div w:id="817963577">
              <w:marLeft w:val="0"/>
              <w:marRight w:val="0"/>
              <w:marTop w:val="0"/>
              <w:marBottom w:val="0"/>
              <w:divBdr>
                <w:top w:val="none" w:sz="0" w:space="0" w:color="auto"/>
                <w:left w:val="none" w:sz="0" w:space="0" w:color="auto"/>
                <w:bottom w:val="none" w:sz="0" w:space="0" w:color="auto"/>
                <w:right w:val="none" w:sz="0" w:space="0" w:color="auto"/>
              </w:divBdr>
            </w:div>
            <w:div w:id="835917352">
              <w:marLeft w:val="0"/>
              <w:marRight w:val="0"/>
              <w:marTop w:val="0"/>
              <w:marBottom w:val="0"/>
              <w:divBdr>
                <w:top w:val="none" w:sz="0" w:space="0" w:color="auto"/>
                <w:left w:val="none" w:sz="0" w:space="0" w:color="auto"/>
                <w:bottom w:val="none" w:sz="0" w:space="0" w:color="auto"/>
                <w:right w:val="none" w:sz="0" w:space="0" w:color="auto"/>
              </w:divBdr>
            </w:div>
            <w:div w:id="839124736">
              <w:marLeft w:val="0"/>
              <w:marRight w:val="0"/>
              <w:marTop w:val="0"/>
              <w:marBottom w:val="0"/>
              <w:divBdr>
                <w:top w:val="none" w:sz="0" w:space="0" w:color="auto"/>
                <w:left w:val="none" w:sz="0" w:space="0" w:color="auto"/>
                <w:bottom w:val="none" w:sz="0" w:space="0" w:color="auto"/>
                <w:right w:val="none" w:sz="0" w:space="0" w:color="auto"/>
              </w:divBdr>
            </w:div>
            <w:div w:id="868571973">
              <w:marLeft w:val="0"/>
              <w:marRight w:val="0"/>
              <w:marTop w:val="0"/>
              <w:marBottom w:val="0"/>
              <w:divBdr>
                <w:top w:val="none" w:sz="0" w:space="0" w:color="auto"/>
                <w:left w:val="none" w:sz="0" w:space="0" w:color="auto"/>
                <w:bottom w:val="none" w:sz="0" w:space="0" w:color="auto"/>
                <w:right w:val="none" w:sz="0" w:space="0" w:color="auto"/>
              </w:divBdr>
            </w:div>
            <w:div w:id="907375320">
              <w:marLeft w:val="0"/>
              <w:marRight w:val="0"/>
              <w:marTop w:val="0"/>
              <w:marBottom w:val="0"/>
              <w:divBdr>
                <w:top w:val="none" w:sz="0" w:space="0" w:color="auto"/>
                <w:left w:val="none" w:sz="0" w:space="0" w:color="auto"/>
                <w:bottom w:val="none" w:sz="0" w:space="0" w:color="auto"/>
                <w:right w:val="none" w:sz="0" w:space="0" w:color="auto"/>
              </w:divBdr>
            </w:div>
            <w:div w:id="981235321">
              <w:marLeft w:val="0"/>
              <w:marRight w:val="0"/>
              <w:marTop w:val="0"/>
              <w:marBottom w:val="0"/>
              <w:divBdr>
                <w:top w:val="none" w:sz="0" w:space="0" w:color="auto"/>
                <w:left w:val="none" w:sz="0" w:space="0" w:color="auto"/>
                <w:bottom w:val="none" w:sz="0" w:space="0" w:color="auto"/>
                <w:right w:val="none" w:sz="0" w:space="0" w:color="auto"/>
              </w:divBdr>
            </w:div>
            <w:div w:id="998268662">
              <w:marLeft w:val="0"/>
              <w:marRight w:val="0"/>
              <w:marTop w:val="0"/>
              <w:marBottom w:val="0"/>
              <w:divBdr>
                <w:top w:val="none" w:sz="0" w:space="0" w:color="auto"/>
                <w:left w:val="none" w:sz="0" w:space="0" w:color="auto"/>
                <w:bottom w:val="none" w:sz="0" w:space="0" w:color="auto"/>
                <w:right w:val="none" w:sz="0" w:space="0" w:color="auto"/>
              </w:divBdr>
            </w:div>
            <w:div w:id="1017732148">
              <w:marLeft w:val="0"/>
              <w:marRight w:val="0"/>
              <w:marTop w:val="0"/>
              <w:marBottom w:val="0"/>
              <w:divBdr>
                <w:top w:val="none" w:sz="0" w:space="0" w:color="auto"/>
                <w:left w:val="none" w:sz="0" w:space="0" w:color="auto"/>
                <w:bottom w:val="none" w:sz="0" w:space="0" w:color="auto"/>
                <w:right w:val="none" w:sz="0" w:space="0" w:color="auto"/>
              </w:divBdr>
            </w:div>
            <w:div w:id="1031102816">
              <w:marLeft w:val="0"/>
              <w:marRight w:val="0"/>
              <w:marTop w:val="0"/>
              <w:marBottom w:val="0"/>
              <w:divBdr>
                <w:top w:val="none" w:sz="0" w:space="0" w:color="auto"/>
                <w:left w:val="none" w:sz="0" w:space="0" w:color="auto"/>
                <w:bottom w:val="none" w:sz="0" w:space="0" w:color="auto"/>
                <w:right w:val="none" w:sz="0" w:space="0" w:color="auto"/>
              </w:divBdr>
            </w:div>
            <w:div w:id="1034497045">
              <w:marLeft w:val="0"/>
              <w:marRight w:val="0"/>
              <w:marTop w:val="0"/>
              <w:marBottom w:val="0"/>
              <w:divBdr>
                <w:top w:val="none" w:sz="0" w:space="0" w:color="auto"/>
                <w:left w:val="none" w:sz="0" w:space="0" w:color="auto"/>
                <w:bottom w:val="none" w:sz="0" w:space="0" w:color="auto"/>
                <w:right w:val="none" w:sz="0" w:space="0" w:color="auto"/>
              </w:divBdr>
            </w:div>
            <w:div w:id="1051199216">
              <w:marLeft w:val="0"/>
              <w:marRight w:val="0"/>
              <w:marTop w:val="0"/>
              <w:marBottom w:val="0"/>
              <w:divBdr>
                <w:top w:val="none" w:sz="0" w:space="0" w:color="auto"/>
                <w:left w:val="none" w:sz="0" w:space="0" w:color="auto"/>
                <w:bottom w:val="none" w:sz="0" w:space="0" w:color="auto"/>
                <w:right w:val="none" w:sz="0" w:space="0" w:color="auto"/>
              </w:divBdr>
            </w:div>
            <w:div w:id="1065491010">
              <w:marLeft w:val="0"/>
              <w:marRight w:val="0"/>
              <w:marTop w:val="0"/>
              <w:marBottom w:val="0"/>
              <w:divBdr>
                <w:top w:val="none" w:sz="0" w:space="0" w:color="auto"/>
                <w:left w:val="none" w:sz="0" w:space="0" w:color="auto"/>
                <w:bottom w:val="none" w:sz="0" w:space="0" w:color="auto"/>
                <w:right w:val="none" w:sz="0" w:space="0" w:color="auto"/>
              </w:divBdr>
            </w:div>
            <w:div w:id="1066489972">
              <w:marLeft w:val="0"/>
              <w:marRight w:val="0"/>
              <w:marTop w:val="0"/>
              <w:marBottom w:val="0"/>
              <w:divBdr>
                <w:top w:val="none" w:sz="0" w:space="0" w:color="auto"/>
                <w:left w:val="none" w:sz="0" w:space="0" w:color="auto"/>
                <w:bottom w:val="none" w:sz="0" w:space="0" w:color="auto"/>
                <w:right w:val="none" w:sz="0" w:space="0" w:color="auto"/>
              </w:divBdr>
            </w:div>
            <w:div w:id="1070692149">
              <w:marLeft w:val="0"/>
              <w:marRight w:val="0"/>
              <w:marTop w:val="0"/>
              <w:marBottom w:val="0"/>
              <w:divBdr>
                <w:top w:val="none" w:sz="0" w:space="0" w:color="auto"/>
                <w:left w:val="none" w:sz="0" w:space="0" w:color="auto"/>
                <w:bottom w:val="none" w:sz="0" w:space="0" w:color="auto"/>
                <w:right w:val="none" w:sz="0" w:space="0" w:color="auto"/>
              </w:divBdr>
            </w:div>
            <w:div w:id="1076632318">
              <w:marLeft w:val="0"/>
              <w:marRight w:val="0"/>
              <w:marTop w:val="0"/>
              <w:marBottom w:val="0"/>
              <w:divBdr>
                <w:top w:val="none" w:sz="0" w:space="0" w:color="auto"/>
                <w:left w:val="none" w:sz="0" w:space="0" w:color="auto"/>
                <w:bottom w:val="none" w:sz="0" w:space="0" w:color="auto"/>
                <w:right w:val="none" w:sz="0" w:space="0" w:color="auto"/>
              </w:divBdr>
            </w:div>
            <w:div w:id="1106851818">
              <w:marLeft w:val="0"/>
              <w:marRight w:val="0"/>
              <w:marTop w:val="0"/>
              <w:marBottom w:val="0"/>
              <w:divBdr>
                <w:top w:val="none" w:sz="0" w:space="0" w:color="auto"/>
                <w:left w:val="none" w:sz="0" w:space="0" w:color="auto"/>
                <w:bottom w:val="none" w:sz="0" w:space="0" w:color="auto"/>
                <w:right w:val="none" w:sz="0" w:space="0" w:color="auto"/>
              </w:divBdr>
            </w:div>
            <w:div w:id="1108431152">
              <w:marLeft w:val="0"/>
              <w:marRight w:val="0"/>
              <w:marTop w:val="0"/>
              <w:marBottom w:val="0"/>
              <w:divBdr>
                <w:top w:val="none" w:sz="0" w:space="0" w:color="auto"/>
                <w:left w:val="none" w:sz="0" w:space="0" w:color="auto"/>
                <w:bottom w:val="none" w:sz="0" w:space="0" w:color="auto"/>
                <w:right w:val="none" w:sz="0" w:space="0" w:color="auto"/>
              </w:divBdr>
            </w:div>
            <w:div w:id="1147554415">
              <w:marLeft w:val="0"/>
              <w:marRight w:val="0"/>
              <w:marTop w:val="0"/>
              <w:marBottom w:val="0"/>
              <w:divBdr>
                <w:top w:val="none" w:sz="0" w:space="0" w:color="auto"/>
                <w:left w:val="none" w:sz="0" w:space="0" w:color="auto"/>
                <w:bottom w:val="none" w:sz="0" w:space="0" w:color="auto"/>
                <w:right w:val="none" w:sz="0" w:space="0" w:color="auto"/>
              </w:divBdr>
            </w:div>
            <w:div w:id="1157187763">
              <w:marLeft w:val="0"/>
              <w:marRight w:val="0"/>
              <w:marTop w:val="0"/>
              <w:marBottom w:val="0"/>
              <w:divBdr>
                <w:top w:val="none" w:sz="0" w:space="0" w:color="auto"/>
                <w:left w:val="none" w:sz="0" w:space="0" w:color="auto"/>
                <w:bottom w:val="none" w:sz="0" w:space="0" w:color="auto"/>
                <w:right w:val="none" w:sz="0" w:space="0" w:color="auto"/>
              </w:divBdr>
            </w:div>
            <w:div w:id="1240479514">
              <w:marLeft w:val="0"/>
              <w:marRight w:val="0"/>
              <w:marTop w:val="0"/>
              <w:marBottom w:val="0"/>
              <w:divBdr>
                <w:top w:val="none" w:sz="0" w:space="0" w:color="auto"/>
                <w:left w:val="none" w:sz="0" w:space="0" w:color="auto"/>
                <w:bottom w:val="none" w:sz="0" w:space="0" w:color="auto"/>
                <w:right w:val="none" w:sz="0" w:space="0" w:color="auto"/>
              </w:divBdr>
            </w:div>
            <w:div w:id="1243761824">
              <w:marLeft w:val="0"/>
              <w:marRight w:val="0"/>
              <w:marTop w:val="0"/>
              <w:marBottom w:val="0"/>
              <w:divBdr>
                <w:top w:val="none" w:sz="0" w:space="0" w:color="auto"/>
                <w:left w:val="none" w:sz="0" w:space="0" w:color="auto"/>
                <w:bottom w:val="none" w:sz="0" w:space="0" w:color="auto"/>
                <w:right w:val="none" w:sz="0" w:space="0" w:color="auto"/>
              </w:divBdr>
            </w:div>
            <w:div w:id="1294751132">
              <w:marLeft w:val="0"/>
              <w:marRight w:val="0"/>
              <w:marTop w:val="0"/>
              <w:marBottom w:val="0"/>
              <w:divBdr>
                <w:top w:val="none" w:sz="0" w:space="0" w:color="auto"/>
                <w:left w:val="none" w:sz="0" w:space="0" w:color="auto"/>
                <w:bottom w:val="none" w:sz="0" w:space="0" w:color="auto"/>
                <w:right w:val="none" w:sz="0" w:space="0" w:color="auto"/>
              </w:divBdr>
            </w:div>
            <w:div w:id="1301494941">
              <w:marLeft w:val="0"/>
              <w:marRight w:val="0"/>
              <w:marTop w:val="0"/>
              <w:marBottom w:val="0"/>
              <w:divBdr>
                <w:top w:val="none" w:sz="0" w:space="0" w:color="auto"/>
                <w:left w:val="none" w:sz="0" w:space="0" w:color="auto"/>
                <w:bottom w:val="none" w:sz="0" w:space="0" w:color="auto"/>
                <w:right w:val="none" w:sz="0" w:space="0" w:color="auto"/>
              </w:divBdr>
            </w:div>
            <w:div w:id="1304702450">
              <w:marLeft w:val="0"/>
              <w:marRight w:val="0"/>
              <w:marTop w:val="0"/>
              <w:marBottom w:val="0"/>
              <w:divBdr>
                <w:top w:val="none" w:sz="0" w:space="0" w:color="auto"/>
                <w:left w:val="none" w:sz="0" w:space="0" w:color="auto"/>
                <w:bottom w:val="none" w:sz="0" w:space="0" w:color="auto"/>
                <w:right w:val="none" w:sz="0" w:space="0" w:color="auto"/>
              </w:divBdr>
            </w:div>
            <w:div w:id="1316760597">
              <w:marLeft w:val="0"/>
              <w:marRight w:val="0"/>
              <w:marTop w:val="0"/>
              <w:marBottom w:val="0"/>
              <w:divBdr>
                <w:top w:val="none" w:sz="0" w:space="0" w:color="auto"/>
                <w:left w:val="none" w:sz="0" w:space="0" w:color="auto"/>
                <w:bottom w:val="none" w:sz="0" w:space="0" w:color="auto"/>
                <w:right w:val="none" w:sz="0" w:space="0" w:color="auto"/>
              </w:divBdr>
            </w:div>
            <w:div w:id="1344745386">
              <w:marLeft w:val="0"/>
              <w:marRight w:val="0"/>
              <w:marTop w:val="0"/>
              <w:marBottom w:val="0"/>
              <w:divBdr>
                <w:top w:val="none" w:sz="0" w:space="0" w:color="auto"/>
                <w:left w:val="none" w:sz="0" w:space="0" w:color="auto"/>
                <w:bottom w:val="none" w:sz="0" w:space="0" w:color="auto"/>
                <w:right w:val="none" w:sz="0" w:space="0" w:color="auto"/>
              </w:divBdr>
            </w:div>
            <w:div w:id="1381786349">
              <w:marLeft w:val="0"/>
              <w:marRight w:val="0"/>
              <w:marTop w:val="0"/>
              <w:marBottom w:val="0"/>
              <w:divBdr>
                <w:top w:val="none" w:sz="0" w:space="0" w:color="auto"/>
                <w:left w:val="none" w:sz="0" w:space="0" w:color="auto"/>
                <w:bottom w:val="none" w:sz="0" w:space="0" w:color="auto"/>
                <w:right w:val="none" w:sz="0" w:space="0" w:color="auto"/>
              </w:divBdr>
            </w:div>
            <w:div w:id="1428189378">
              <w:marLeft w:val="0"/>
              <w:marRight w:val="0"/>
              <w:marTop w:val="0"/>
              <w:marBottom w:val="0"/>
              <w:divBdr>
                <w:top w:val="none" w:sz="0" w:space="0" w:color="auto"/>
                <w:left w:val="none" w:sz="0" w:space="0" w:color="auto"/>
                <w:bottom w:val="none" w:sz="0" w:space="0" w:color="auto"/>
                <w:right w:val="none" w:sz="0" w:space="0" w:color="auto"/>
              </w:divBdr>
            </w:div>
            <w:div w:id="1503466792">
              <w:marLeft w:val="0"/>
              <w:marRight w:val="0"/>
              <w:marTop w:val="0"/>
              <w:marBottom w:val="0"/>
              <w:divBdr>
                <w:top w:val="none" w:sz="0" w:space="0" w:color="auto"/>
                <w:left w:val="none" w:sz="0" w:space="0" w:color="auto"/>
                <w:bottom w:val="none" w:sz="0" w:space="0" w:color="auto"/>
                <w:right w:val="none" w:sz="0" w:space="0" w:color="auto"/>
              </w:divBdr>
            </w:div>
            <w:div w:id="1587570318">
              <w:marLeft w:val="0"/>
              <w:marRight w:val="0"/>
              <w:marTop w:val="0"/>
              <w:marBottom w:val="0"/>
              <w:divBdr>
                <w:top w:val="none" w:sz="0" w:space="0" w:color="auto"/>
                <w:left w:val="none" w:sz="0" w:space="0" w:color="auto"/>
                <w:bottom w:val="none" w:sz="0" w:space="0" w:color="auto"/>
                <w:right w:val="none" w:sz="0" w:space="0" w:color="auto"/>
              </w:divBdr>
            </w:div>
            <w:div w:id="1592351402">
              <w:marLeft w:val="0"/>
              <w:marRight w:val="0"/>
              <w:marTop w:val="0"/>
              <w:marBottom w:val="0"/>
              <w:divBdr>
                <w:top w:val="none" w:sz="0" w:space="0" w:color="auto"/>
                <w:left w:val="none" w:sz="0" w:space="0" w:color="auto"/>
                <w:bottom w:val="none" w:sz="0" w:space="0" w:color="auto"/>
                <w:right w:val="none" w:sz="0" w:space="0" w:color="auto"/>
              </w:divBdr>
            </w:div>
            <w:div w:id="1654142419">
              <w:marLeft w:val="0"/>
              <w:marRight w:val="0"/>
              <w:marTop w:val="0"/>
              <w:marBottom w:val="0"/>
              <w:divBdr>
                <w:top w:val="none" w:sz="0" w:space="0" w:color="auto"/>
                <w:left w:val="none" w:sz="0" w:space="0" w:color="auto"/>
                <w:bottom w:val="none" w:sz="0" w:space="0" w:color="auto"/>
                <w:right w:val="none" w:sz="0" w:space="0" w:color="auto"/>
              </w:divBdr>
            </w:div>
            <w:div w:id="1675182445">
              <w:marLeft w:val="0"/>
              <w:marRight w:val="0"/>
              <w:marTop w:val="0"/>
              <w:marBottom w:val="0"/>
              <w:divBdr>
                <w:top w:val="none" w:sz="0" w:space="0" w:color="auto"/>
                <w:left w:val="none" w:sz="0" w:space="0" w:color="auto"/>
                <w:bottom w:val="none" w:sz="0" w:space="0" w:color="auto"/>
                <w:right w:val="none" w:sz="0" w:space="0" w:color="auto"/>
              </w:divBdr>
            </w:div>
            <w:div w:id="1681394080">
              <w:marLeft w:val="0"/>
              <w:marRight w:val="0"/>
              <w:marTop w:val="0"/>
              <w:marBottom w:val="0"/>
              <w:divBdr>
                <w:top w:val="none" w:sz="0" w:space="0" w:color="auto"/>
                <w:left w:val="none" w:sz="0" w:space="0" w:color="auto"/>
                <w:bottom w:val="none" w:sz="0" w:space="0" w:color="auto"/>
                <w:right w:val="none" w:sz="0" w:space="0" w:color="auto"/>
              </w:divBdr>
            </w:div>
            <w:div w:id="1689209079">
              <w:marLeft w:val="0"/>
              <w:marRight w:val="0"/>
              <w:marTop w:val="0"/>
              <w:marBottom w:val="0"/>
              <w:divBdr>
                <w:top w:val="none" w:sz="0" w:space="0" w:color="auto"/>
                <w:left w:val="none" w:sz="0" w:space="0" w:color="auto"/>
                <w:bottom w:val="none" w:sz="0" w:space="0" w:color="auto"/>
                <w:right w:val="none" w:sz="0" w:space="0" w:color="auto"/>
              </w:divBdr>
            </w:div>
            <w:div w:id="1778285411">
              <w:marLeft w:val="0"/>
              <w:marRight w:val="0"/>
              <w:marTop w:val="0"/>
              <w:marBottom w:val="0"/>
              <w:divBdr>
                <w:top w:val="none" w:sz="0" w:space="0" w:color="auto"/>
                <w:left w:val="none" w:sz="0" w:space="0" w:color="auto"/>
                <w:bottom w:val="none" w:sz="0" w:space="0" w:color="auto"/>
                <w:right w:val="none" w:sz="0" w:space="0" w:color="auto"/>
              </w:divBdr>
            </w:div>
            <w:div w:id="1798447008">
              <w:marLeft w:val="0"/>
              <w:marRight w:val="0"/>
              <w:marTop w:val="0"/>
              <w:marBottom w:val="0"/>
              <w:divBdr>
                <w:top w:val="none" w:sz="0" w:space="0" w:color="auto"/>
                <w:left w:val="none" w:sz="0" w:space="0" w:color="auto"/>
                <w:bottom w:val="none" w:sz="0" w:space="0" w:color="auto"/>
                <w:right w:val="none" w:sz="0" w:space="0" w:color="auto"/>
              </w:divBdr>
            </w:div>
            <w:div w:id="1820729062">
              <w:marLeft w:val="0"/>
              <w:marRight w:val="0"/>
              <w:marTop w:val="0"/>
              <w:marBottom w:val="0"/>
              <w:divBdr>
                <w:top w:val="none" w:sz="0" w:space="0" w:color="auto"/>
                <w:left w:val="none" w:sz="0" w:space="0" w:color="auto"/>
                <w:bottom w:val="none" w:sz="0" w:space="0" w:color="auto"/>
                <w:right w:val="none" w:sz="0" w:space="0" w:color="auto"/>
              </w:divBdr>
            </w:div>
            <w:div w:id="1825003314">
              <w:marLeft w:val="0"/>
              <w:marRight w:val="0"/>
              <w:marTop w:val="0"/>
              <w:marBottom w:val="0"/>
              <w:divBdr>
                <w:top w:val="none" w:sz="0" w:space="0" w:color="auto"/>
                <w:left w:val="none" w:sz="0" w:space="0" w:color="auto"/>
                <w:bottom w:val="none" w:sz="0" w:space="0" w:color="auto"/>
                <w:right w:val="none" w:sz="0" w:space="0" w:color="auto"/>
              </w:divBdr>
            </w:div>
            <w:div w:id="1887522672">
              <w:marLeft w:val="0"/>
              <w:marRight w:val="0"/>
              <w:marTop w:val="0"/>
              <w:marBottom w:val="0"/>
              <w:divBdr>
                <w:top w:val="none" w:sz="0" w:space="0" w:color="auto"/>
                <w:left w:val="none" w:sz="0" w:space="0" w:color="auto"/>
                <w:bottom w:val="none" w:sz="0" w:space="0" w:color="auto"/>
                <w:right w:val="none" w:sz="0" w:space="0" w:color="auto"/>
              </w:divBdr>
            </w:div>
            <w:div w:id="1891261388">
              <w:marLeft w:val="0"/>
              <w:marRight w:val="0"/>
              <w:marTop w:val="0"/>
              <w:marBottom w:val="0"/>
              <w:divBdr>
                <w:top w:val="none" w:sz="0" w:space="0" w:color="auto"/>
                <w:left w:val="none" w:sz="0" w:space="0" w:color="auto"/>
                <w:bottom w:val="none" w:sz="0" w:space="0" w:color="auto"/>
                <w:right w:val="none" w:sz="0" w:space="0" w:color="auto"/>
              </w:divBdr>
            </w:div>
            <w:div w:id="1915624975">
              <w:marLeft w:val="0"/>
              <w:marRight w:val="0"/>
              <w:marTop w:val="0"/>
              <w:marBottom w:val="0"/>
              <w:divBdr>
                <w:top w:val="none" w:sz="0" w:space="0" w:color="auto"/>
                <w:left w:val="none" w:sz="0" w:space="0" w:color="auto"/>
                <w:bottom w:val="none" w:sz="0" w:space="0" w:color="auto"/>
                <w:right w:val="none" w:sz="0" w:space="0" w:color="auto"/>
              </w:divBdr>
            </w:div>
            <w:div w:id="1948072760">
              <w:marLeft w:val="0"/>
              <w:marRight w:val="0"/>
              <w:marTop w:val="0"/>
              <w:marBottom w:val="0"/>
              <w:divBdr>
                <w:top w:val="none" w:sz="0" w:space="0" w:color="auto"/>
                <w:left w:val="none" w:sz="0" w:space="0" w:color="auto"/>
                <w:bottom w:val="none" w:sz="0" w:space="0" w:color="auto"/>
                <w:right w:val="none" w:sz="0" w:space="0" w:color="auto"/>
              </w:divBdr>
            </w:div>
            <w:div w:id="1961374011">
              <w:marLeft w:val="0"/>
              <w:marRight w:val="0"/>
              <w:marTop w:val="0"/>
              <w:marBottom w:val="0"/>
              <w:divBdr>
                <w:top w:val="none" w:sz="0" w:space="0" w:color="auto"/>
                <w:left w:val="none" w:sz="0" w:space="0" w:color="auto"/>
                <w:bottom w:val="none" w:sz="0" w:space="0" w:color="auto"/>
                <w:right w:val="none" w:sz="0" w:space="0" w:color="auto"/>
              </w:divBdr>
            </w:div>
            <w:div w:id="2019576814">
              <w:marLeft w:val="0"/>
              <w:marRight w:val="0"/>
              <w:marTop w:val="0"/>
              <w:marBottom w:val="0"/>
              <w:divBdr>
                <w:top w:val="none" w:sz="0" w:space="0" w:color="auto"/>
                <w:left w:val="none" w:sz="0" w:space="0" w:color="auto"/>
                <w:bottom w:val="none" w:sz="0" w:space="0" w:color="auto"/>
                <w:right w:val="none" w:sz="0" w:space="0" w:color="auto"/>
              </w:divBdr>
            </w:div>
            <w:div w:id="2039231731">
              <w:marLeft w:val="0"/>
              <w:marRight w:val="0"/>
              <w:marTop w:val="0"/>
              <w:marBottom w:val="0"/>
              <w:divBdr>
                <w:top w:val="none" w:sz="0" w:space="0" w:color="auto"/>
                <w:left w:val="none" w:sz="0" w:space="0" w:color="auto"/>
                <w:bottom w:val="none" w:sz="0" w:space="0" w:color="auto"/>
                <w:right w:val="none" w:sz="0" w:space="0" w:color="auto"/>
              </w:divBdr>
            </w:div>
            <w:div w:id="2102725150">
              <w:marLeft w:val="0"/>
              <w:marRight w:val="0"/>
              <w:marTop w:val="0"/>
              <w:marBottom w:val="0"/>
              <w:divBdr>
                <w:top w:val="none" w:sz="0" w:space="0" w:color="auto"/>
                <w:left w:val="none" w:sz="0" w:space="0" w:color="auto"/>
                <w:bottom w:val="none" w:sz="0" w:space="0" w:color="auto"/>
                <w:right w:val="none" w:sz="0" w:space="0" w:color="auto"/>
              </w:divBdr>
            </w:div>
            <w:div w:id="2103716748">
              <w:marLeft w:val="0"/>
              <w:marRight w:val="0"/>
              <w:marTop w:val="0"/>
              <w:marBottom w:val="0"/>
              <w:divBdr>
                <w:top w:val="none" w:sz="0" w:space="0" w:color="auto"/>
                <w:left w:val="none" w:sz="0" w:space="0" w:color="auto"/>
                <w:bottom w:val="none" w:sz="0" w:space="0" w:color="auto"/>
                <w:right w:val="none" w:sz="0" w:space="0" w:color="auto"/>
              </w:divBdr>
            </w:div>
            <w:div w:id="2119641605">
              <w:marLeft w:val="0"/>
              <w:marRight w:val="0"/>
              <w:marTop w:val="0"/>
              <w:marBottom w:val="0"/>
              <w:divBdr>
                <w:top w:val="none" w:sz="0" w:space="0" w:color="auto"/>
                <w:left w:val="none" w:sz="0" w:space="0" w:color="auto"/>
                <w:bottom w:val="none" w:sz="0" w:space="0" w:color="auto"/>
                <w:right w:val="none" w:sz="0" w:space="0" w:color="auto"/>
              </w:divBdr>
            </w:div>
            <w:div w:id="21317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82593">
      <w:bodyDiv w:val="1"/>
      <w:marLeft w:val="0"/>
      <w:marRight w:val="0"/>
      <w:marTop w:val="0"/>
      <w:marBottom w:val="0"/>
      <w:divBdr>
        <w:top w:val="none" w:sz="0" w:space="0" w:color="auto"/>
        <w:left w:val="none" w:sz="0" w:space="0" w:color="auto"/>
        <w:bottom w:val="none" w:sz="0" w:space="0" w:color="auto"/>
        <w:right w:val="none" w:sz="0" w:space="0" w:color="auto"/>
      </w:divBdr>
      <w:divsChild>
        <w:div w:id="238835946">
          <w:marLeft w:val="0"/>
          <w:marRight w:val="0"/>
          <w:marTop w:val="0"/>
          <w:marBottom w:val="0"/>
          <w:divBdr>
            <w:top w:val="none" w:sz="0" w:space="0" w:color="auto"/>
            <w:left w:val="none" w:sz="0" w:space="0" w:color="auto"/>
            <w:bottom w:val="none" w:sz="0" w:space="0" w:color="auto"/>
            <w:right w:val="none" w:sz="0" w:space="0" w:color="auto"/>
          </w:divBdr>
        </w:div>
        <w:div w:id="892695173">
          <w:marLeft w:val="0"/>
          <w:marRight w:val="0"/>
          <w:marTop w:val="0"/>
          <w:marBottom w:val="0"/>
          <w:divBdr>
            <w:top w:val="none" w:sz="0" w:space="0" w:color="auto"/>
            <w:left w:val="none" w:sz="0" w:space="0" w:color="auto"/>
            <w:bottom w:val="none" w:sz="0" w:space="0" w:color="auto"/>
            <w:right w:val="none" w:sz="0" w:space="0" w:color="auto"/>
          </w:divBdr>
        </w:div>
        <w:div w:id="1573348374">
          <w:marLeft w:val="0"/>
          <w:marRight w:val="0"/>
          <w:marTop w:val="0"/>
          <w:marBottom w:val="0"/>
          <w:divBdr>
            <w:top w:val="none" w:sz="0" w:space="0" w:color="auto"/>
            <w:left w:val="none" w:sz="0" w:space="0" w:color="auto"/>
            <w:bottom w:val="none" w:sz="0" w:space="0" w:color="auto"/>
            <w:right w:val="none" w:sz="0" w:space="0" w:color="auto"/>
          </w:divBdr>
        </w:div>
      </w:divsChild>
    </w:div>
    <w:div w:id="737246161">
      <w:bodyDiv w:val="1"/>
      <w:marLeft w:val="0"/>
      <w:marRight w:val="0"/>
      <w:marTop w:val="0"/>
      <w:marBottom w:val="0"/>
      <w:divBdr>
        <w:top w:val="none" w:sz="0" w:space="0" w:color="auto"/>
        <w:left w:val="none" w:sz="0" w:space="0" w:color="auto"/>
        <w:bottom w:val="none" w:sz="0" w:space="0" w:color="auto"/>
        <w:right w:val="none" w:sz="0" w:space="0" w:color="auto"/>
      </w:divBdr>
      <w:divsChild>
        <w:div w:id="101534907">
          <w:marLeft w:val="0"/>
          <w:marRight w:val="0"/>
          <w:marTop w:val="0"/>
          <w:marBottom w:val="0"/>
          <w:divBdr>
            <w:top w:val="none" w:sz="0" w:space="0" w:color="auto"/>
            <w:left w:val="none" w:sz="0" w:space="0" w:color="auto"/>
            <w:bottom w:val="none" w:sz="0" w:space="0" w:color="auto"/>
            <w:right w:val="none" w:sz="0" w:space="0" w:color="auto"/>
          </w:divBdr>
        </w:div>
        <w:div w:id="392969591">
          <w:marLeft w:val="0"/>
          <w:marRight w:val="0"/>
          <w:marTop w:val="0"/>
          <w:marBottom w:val="0"/>
          <w:divBdr>
            <w:top w:val="none" w:sz="0" w:space="0" w:color="auto"/>
            <w:left w:val="none" w:sz="0" w:space="0" w:color="auto"/>
            <w:bottom w:val="none" w:sz="0" w:space="0" w:color="auto"/>
            <w:right w:val="none" w:sz="0" w:space="0" w:color="auto"/>
          </w:divBdr>
        </w:div>
        <w:div w:id="550849222">
          <w:marLeft w:val="0"/>
          <w:marRight w:val="0"/>
          <w:marTop w:val="0"/>
          <w:marBottom w:val="0"/>
          <w:divBdr>
            <w:top w:val="none" w:sz="0" w:space="0" w:color="auto"/>
            <w:left w:val="none" w:sz="0" w:space="0" w:color="auto"/>
            <w:bottom w:val="none" w:sz="0" w:space="0" w:color="auto"/>
            <w:right w:val="none" w:sz="0" w:space="0" w:color="auto"/>
          </w:divBdr>
        </w:div>
        <w:div w:id="633415429">
          <w:marLeft w:val="0"/>
          <w:marRight w:val="0"/>
          <w:marTop w:val="0"/>
          <w:marBottom w:val="0"/>
          <w:divBdr>
            <w:top w:val="none" w:sz="0" w:space="0" w:color="auto"/>
            <w:left w:val="none" w:sz="0" w:space="0" w:color="auto"/>
            <w:bottom w:val="none" w:sz="0" w:space="0" w:color="auto"/>
            <w:right w:val="none" w:sz="0" w:space="0" w:color="auto"/>
          </w:divBdr>
        </w:div>
        <w:div w:id="974795270">
          <w:marLeft w:val="0"/>
          <w:marRight w:val="0"/>
          <w:marTop w:val="0"/>
          <w:marBottom w:val="0"/>
          <w:divBdr>
            <w:top w:val="none" w:sz="0" w:space="0" w:color="auto"/>
            <w:left w:val="none" w:sz="0" w:space="0" w:color="auto"/>
            <w:bottom w:val="none" w:sz="0" w:space="0" w:color="auto"/>
            <w:right w:val="none" w:sz="0" w:space="0" w:color="auto"/>
          </w:divBdr>
        </w:div>
        <w:div w:id="1039472044">
          <w:marLeft w:val="0"/>
          <w:marRight w:val="0"/>
          <w:marTop w:val="0"/>
          <w:marBottom w:val="0"/>
          <w:divBdr>
            <w:top w:val="none" w:sz="0" w:space="0" w:color="auto"/>
            <w:left w:val="none" w:sz="0" w:space="0" w:color="auto"/>
            <w:bottom w:val="none" w:sz="0" w:space="0" w:color="auto"/>
            <w:right w:val="none" w:sz="0" w:space="0" w:color="auto"/>
          </w:divBdr>
        </w:div>
        <w:div w:id="1129518119">
          <w:marLeft w:val="0"/>
          <w:marRight w:val="0"/>
          <w:marTop w:val="0"/>
          <w:marBottom w:val="0"/>
          <w:divBdr>
            <w:top w:val="none" w:sz="0" w:space="0" w:color="auto"/>
            <w:left w:val="none" w:sz="0" w:space="0" w:color="auto"/>
            <w:bottom w:val="none" w:sz="0" w:space="0" w:color="auto"/>
            <w:right w:val="none" w:sz="0" w:space="0" w:color="auto"/>
          </w:divBdr>
        </w:div>
        <w:div w:id="1195658896">
          <w:marLeft w:val="0"/>
          <w:marRight w:val="0"/>
          <w:marTop w:val="0"/>
          <w:marBottom w:val="0"/>
          <w:divBdr>
            <w:top w:val="none" w:sz="0" w:space="0" w:color="auto"/>
            <w:left w:val="none" w:sz="0" w:space="0" w:color="auto"/>
            <w:bottom w:val="none" w:sz="0" w:space="0" w:color="auto"/>
            <w:right w:val="none" w:sz="0" w:space="0" w:color="auto"/>
          </w:divBdr>
        </w:div>
        <w:div w:id="1801651122">
          <w:marLeft w:val="0"/>
          <w:marRight w:val="0"/>
          <w:marTop w:val="0"/>
          <w:marBottom w:val="0"/>
          <w:divBdr>
            <w:top w:val="none" w:sz="0" w:space="0" w:color="auto"/>
            <w:left w:val="none" w:sz="0" w:space="0" w:color="auto"/>
            <w:bottom w:val="none" w:sz="0" w:space="0" w:color="auto"/>
            <w:right w:val="none" w:sz="0" w:space="0" w:color="auto"/>
          </w:divBdr>
        </w:div>
        <w:div w:id="2039817834">
          <w:marLeft w:val="0"/>
          <w:marRight w:val="0"/>
          <w:marTop w:val="0"/>
          <w:marBottom w:val="0"/>
          <w:divBdr>
            <w:top w:val="none" w:sz="0" w:space="0" w:color="auto"/>
            <w:left w:val="none" w:sz="0" w:space="0" w:color="auto"/>
            <w:bottom w:val="none" w:sz="0" w:space="0" w:color="auto"/>
            <w:right w:val="none" w:sz="0" w:space="0" w:color="auto"/>
          </w:divBdr>
        </w:div>
      </w:divsChild>
    </w:div>
    <w:div w:id="756252233">
      <w:bodyDiv w:val="1"/>
      <w:marLeft w:val="0"/>
      <w:marRight w:val="0"/>
      <w:marTop w:val="0"/>
      <w:marBottom w:val="0"/>
      <w:divBdr>
        <w:top w:val="none" w:sz="0" w:space="0" w:color="auto"/>
        <w:left w:val="none" w:sz="0" w:space="0" w:color="auto"/>
        <w:bottom w:val="none" w:sz="0" w:space="0" w:color="auto"/>
        <w:right w:val="none" w:sz="0" w:space="0" w:color="auto"/>
      </w:divBdr>
      <w:divsChild>
        <w:div w:id="1795514666">
          <w:marLeft w:val="0"/>
          <w:marRight w:val="0"/>
          <w:marTop w:val="0"/>
          <w:marBottom w:val="0"/>
          <w:divBdr>
            <w:top w:val="none" w:sz="0" w:space="0" w:color="auto"/>
            <w:left w:val="none" w:sz="0" w:space="0" w:color="auto"/>
            <w:bottom w:val="none" w:sz="0" w:space="0" w:color="auto"/>
            <w:right w:val="none" w:sz="0" w:space="0" w:color="auto"/>
          </w:divBdr>
        </w:div>
        <w:div w:id="2030638251">
          <w:marLeft w:val="0"/>
          <w:marRight w:val="0"/>
          <w:marTop w:val="0"/>
          <w:marBottom w:val="0"/>
          <w:divBdr>
            <w:top w:val="none" w:sz="0" w:space="0" w:color="auto"/>
            <w:left w:val="none" w:sz="0" w:space="0" w:color="auto"/>
            <w:bottom w:val="none" w:sz="0" w:space="0" w:color="auto"/>
            <w:right w:val="none" w:sz="0" w:space="0" w:color="auto"/>
          </w:divBdr>
        </w:div>
      </w:divsChild>
    </w:div>
    <w:div w:id="913703591">
      <w:bodyDiv w:val="1"/>
      <w:marLeft w:val="0"/>
      <w:marRight w:val="0"/>
      <w:marTop w:val="0"/>
      <w:marBottom w:val="0"/>
      <w:divBdr>
        <w:top w:val="none" w:sz="0" w:space="0" w:color="auto"/>
        <w:left w:val="none" w:sz="0" w:space="0" w:color="auto"/>
        <w:bottom w:val="none" w:sz="0" w:space="0" w:color="auto"/>
        <w:right w:val="none" w:sz="0" w:space="0" w:color="auto"/>
      </w:divBdr>
      <w:divsChild>
        <w:div w:id="84569877">
          <w:marLeft w:val="0"/>
          <w:marRight w:val="0"/>
          <w:marTop w:val="0"/>
          <w:marBottom w:val="0"/>
          <w:divBdr>
            <w:top w:val="none" w:sz="0" w:space="0" w:color="auto"/>
            <w:left w:val="none" w:sz="0" w:space="0" w:color="auto"/>
            <w:bottom w:val="none" w:sz="0" w:space="0" w:color="auto"/>
            <w:right w:val="none" w:sz="0" w:space="0" w:color="auto"/>
          </w:divBdr>
        </w:div>
        <w:div w:id="738214724">
          <w:marLeft w:val="0"/>
          <w:marRight w:val="0"/>
          <w:marTop w:val="0"/>
          <w:marBottom w:val="0"/>
          <w:divBdr>
            <w:top w:val="none" w:sz="0" w:space="0" w:color="auto"/>
            <w:left w:val="none" w:sz="0" w:space="0" w:color="auto"/>
            <w:bottom w:val="none" w:sz="0" w:space="0" w:color="auto"/>
            <w:right w:val="none" w:sz="0" w:space="0" w:color="auto"/>
          </w:divBdr>
        </w:div>
        <w:div w:id="873738212">
          <w:marLeft w:val="0"/>
          <w:marRight w:val="0"/>
          <w:marTop w:val="0"/>
          <w:marBottom w:val="0"/>
          <w:divBdr>
            <w:top w:val="none" w:sz="0" w:space="0" w:color="auto"/>
            <w:left w:val="none" w:sz="0" w:space="0" w:color="auto"/>
            <w:bottom w:val="none" w:sz="0" w:space="0" w:color="auto"/>
            <w:right w:val="none" w:sz="0" w:space="0" w:color="auto"/>
          </w:divBdr>
        </w:div>
        <w:div w:id="1631550941">
          <w:marLeft w:val="0"/>
          <w:marRight w:val="0"/>
          <w:marTop w:val="0"/>
          <w:marBottom w:val="0"/>
          <w:divBdr>
            <w:top w:val="none" w:sz="0" w:space="0" w:color="auto"/>
            <w:left w:val="none" w:sz="0" w:space="0" w:color="auto"/>
            <w:bottom w:val="none" w:sz="0" w:space="0" w:color="auto"/>
            <w:right w:val="none" w:sz="0" w:space="0" w:color="auto"/>
          </w:divBdr>
        </w:div>
      </w:divsChild>
    </w:div>
    <w:div w:id="989136605">
      <w:bodyDiv w:val="1"/>
      <w:marLeft w:val="0"/>
      <w:marRight w:val="0"/>
      <w:marTop w:val="0"/>
      <w:marBottom w:val="0"/>
      <w:divBdr>
        <w:top w:val="none" w:sz="0" w:space="0" w:color="auto"/>
        <w:left w:val="none" w:sz="0" w:space="0" w:color="auto"/>
        <w:bottom w:val="none" w:sz="0" w:space="0" w:color="auto"/>
        <w:right w:val="none" w:sz="0" w:space="0" w:color="auto"/>
      </w:divBdr>
      <w:divsChild>
        <w:div w:id="831602601">
          <w:marLeft w:val="0"/>
          <w:marRight w:val="0"/>
          <w:marTop w:val="0"/>
          <w:marBottom w:val="0"/>
          <w:divBdr>
            <w:top w:val="none" w:sz="0" w:space="0" w:color="auto"/>
            <w:left w:val="none" w:sz="0" w:space="0" w:color="auto"/>
            <w:bottom w:val="none" w:sz="0" w:space="0" w:color="auto"/>
            <w:right w:val="none" w:sz="0" w:space="0" w:color="auto"/>
          </w:divBdr>
        </w:div>
        <w:div w:id="940145007">
          <w:marLeft w:val="0"/>
          <w:marRight w:val="0"/>
          <w:marTop w:val="0"/>
          <w:marBottom w:val="0"/>
          <w:divBdr>
            <w:top w:val="none" w:sz="0" w:space="0" w:color="auto"/>
            <w:left w:val="none" w:sz="0" w:space="0" w:color="auto"/>
            <w:bottom w:val="none" w:sz="0" w:space="0" w:color="auto"/>
            <w:right w:val="none" w:sz="0" w:space="0" w:color="auto"/>
          </w:divBdr>
        </w:div>
        <w:div w:id="1208375223">
          <w:marLeft w:val="0"/>
          <w:marRight w:val="0"/>
          <w:marTop w:val="0"/>
          <w:marBottom w:val="0"/>
          <w:divBdr>
            <w:top w:val="none" w:sz="0" w:space="0" w:color="auto"/>
            <w:left w:val="none" w:sz="0" w:space="0" w:color="auto"/>
            <w:bottom w:val="none" w:sz="0" w:space="0" w:color="auto"/>
            <w:right w:val="none" w:sz="0" w:space="0" w:color="auto"/>
          </w:divBdr>
        </w:div>
        <w:div w:id="1586761332">
          <w:marLeft w:val="0"/>
          <w:marRight w:val="0"/>
          <w:marTop w:val="0"/>
          <w:marBottom w:val="0"/>
          <w:divBdr>
            <w:top w:val="none" w:sz="0" w:space="0" w:color="auto"/>
            <w:left w:val="none" w:sz="0" w:space="0" w:color="auto"/>
            <w:bottom w:val="none" w:sz="0" w:space="0" w:color="auto"/>
            <w:right w:val="none" w:sz="0" w:space="0" w:color="auto"/>
          </w:divBdr>
        </w:div>
        <w:div w:id="1998529330">
          <w:marLeft w:val="0"/>
          <w:marRight w:val="0"/>
          <w:marTop w:val="0"/>
          <w:marBottom w:val="0"/>
          <w:divBdr>
            <w:top w:val="none" w:sz="0" w:space="0" w:color="auto"/>
            <w:left w:val="none" w:sz="0" w:space="0" w:color="auto"/>
            <w:bottom w:val="none" w:sz="0" w:space="0" w:color="auto"/>
            <w:right w:val="none" w:sz="0" w:space="0" w:color="auto"/>
          </w:divBdr>
        </w:div>
      </w:divsChild>
    </w:div>
    <w:div w:id="998651931">
      <w:bodyDiv w:val="1"/>
      <w:marLeft w:val="0"/>
      <w:marRight w:val="0"/>
      <w:marTop w:val="0"/>
      <w:marBottom w:val="0"/>
      <w:divBdr>
        <w:top w:val="none" w:sz="0" w:space="0" w:color="auto"/>
        <w:left w:val="none" w:sz="0" w:space="0" w:color="auto"/>
        <w:bottom w:val="none" w:sz="0" w:space="0" w:color="auto"/>
        <w:right w:val="none" w:sz="0" w:space="0" w:color="auto"/>
      </w:divBdr>
      <w:divsChild>
        <w:div w:id="260450918">
          <w:marLeft w:val="0"/>
          <w:marRight w:val="0"/>
          <w:marTop w:val="0"/>
          <w:marBottom w:val="0"/>
          <w:divBdr>
            <w:top w:val="none" w:sz="0" w:space="0" w:color="auto"/>
            <w:left w:val="none" w:sz="0" w:space="0" w:color="auto"/>
            <w:bottom w:val="none" w:sz="0" w:space="0" w:color="auto"/>
            <w:right w:val="none" w:sz="0" w:space="0" w:color="auto"/>
          </w:divBdr>
        </w:div>
        <w:div w:id="266889637">
          <w:marLeft w:val="0"/>
          <w:marRight w:val="0"/>
          <w:marTop w:val="0"/>
          <w:marBottom w:val="0"/>
          <w:divBdr>
            <w:top w:val="none" w:sz="0" w:space="0" w:color="auto"/>
            <w:left w:val="none" w:sz="0" w:space="0" w:color="auto"/>
            <w:bottom w:val="none" w:sz="0" w:space="0" w:color="auto"/>
            <w:right w:val="none" w:sz="0" w:space="0" w:color="auto"/>
          </w:divBdr>
        </w:div>
        <w:div w:id="314531011">
          <w:marLeft w:val="0"/>
          <w:marRight w:val="0"/>
          <w:marTop w:val="0"/>
          <w:marBottom w:val="0"/>
          <w:divBdr>
            <w:top w:val="none" w:sz="0" w:space="0" w:color="auto"/>
            <w:left w:val="none" w:sz="0" w:space="0" w:color="auto"/>
            <w:bottom w:val="none" w:sz="0" w:space="0" w:color="auto"/>
            <w:right w:val="none" w:sz="0" w:space="0" w:color="auto"/>
          </w:divBdr>
        </w:div>
        <w:div w:id="1727559081">
          <w:marLeft w:val="0"/>
          <w:marRight w:val="0"/>
          <w:marTop w:val="0"/>
          <w:marBottom w:val="0"/>
          <w:divBdr>
            <w:top w:val="none" w:sz="0" w:space="0" w:color="auto"/>
            <w:left w:val="none" w:sz="0" w:space="0" w:color="auto"/>
            <w:bottom w:val="none" w:sz="0" w:space="0" w:color="auto"/>
            <w:right w:val="none" w:sz="0" w:space="0" w:color="auto"/>
          </w:divBdr>
        </w:div>
        <w:div w:id="1872717478">
          <w:marLeft w:val="0"/>
          <w:marRight w:val="0"/>
          <w:marTop w:val="0"/>
          <w:marBottom w:val="0"/>
          <w:divBdr>
            <w:top w:val="none" w:sz="0" w:space="0" w:color="auto"/>
            <w:left w:val="none" w:sz="0" w:space="0" w:color="auto"/>
            <w:bottom w:val="none" w:sz="0" w:space="0" w:color="auto"/>
            <w:right w:val="none" w:sz="0" w:space="0" w:color="auto"/>
          </w:divBdr>
        </w:div>
      </w:divsChild>
    </w:div>
    <w:div w:id="1082408823">
      <w:bodyDiv w:val="1"/>
      <w:marLeft w:val="0"/>
      <w:marRight w:val="0"/>
      <w:marTop w:val="0"/>
      <w:marBottom w:val="0"/>
      <w:divBdr>
        <w:top w:val="none" w:sz="0" w:space="0" w:color="auto"/>
        <w:left w:val="none" w:sz="0" w:space="0" w:color="auto"/>
        <w:bottom w:val="none" w:sz="0" w:space="0" w:color="auto"/>
        <w:right w:val="none" w:sz="0" w:space="0" w:color="auto"/>
      </w:divBdr>
      <w:divsChild>
        <w:div w:id="397754741">
          <w:marLeft w:val="0"/>
          <w:marRight w:val="0"/>
          <w:marTop w:val="0"/>
          <w:marBottom w:val="0"/>
          <w:divBdr>
            <w:top w:val="none" w:sz="0" w:space="0" w:color="auto"/>
            <w:left w:val="none" w:sz="0" w:space="0" w:color="auto"/>
            <w:bottom w:val="none" w:sz="0" w:space="0" w:color="auto"/>
            <w:right w:val="none" w:sz="0" w:space="0" w:color="auto"/>
          </w:divBdr>
        </w:div>
        <w:div w:id="1299339917">
          <w:marLeft w:val="0"/>
          <w:marRight w:val="0"/>
          <w:marTop w:val="0"/>
          <w:marBottom w:val="0"/>
          <w:divBdr>
            <w:top w:val="none" w:sz="0" w:space="0" w:color="auto"/>
            <w:left w:val="none" w:sz="0" w:space="0" w:color="auto"/>
            <w:bottom w:val="none" w:sz="0" w:space="0" w:color="auto"/>
            <w:right w:val="none" w:sz="0" w:space="0" w:color="auto"/>
          </w:divBdr>
        </w:div>
        <w:div w:id="1813668950">
          <w:marLeft w:val="0"/>
          <w:marRight w:val="0"/>
          <w:marTop w:val="0"/>
          <w:marBottom w:val="0"/>
          <w:divBdr>
            <w:top w:val="none" w:sz="0" w:space="0" w:color="auto"/>
            <w:left w:val="none" w:sz="0" w:space="0" w:color="auto"/>
            <w:bottom w:val="none" w:sz="0" w:space="0" w:color="auto"/>
            <w:right w:val="none" w:sz="0" w:space="0" w:color="auto"/>
          </w:divBdr>
        </w:div>
        <w:div w:id="2084644827">
          <w:marLeft w:val="0"/>
          <w:marRight w:val="0"/>
          <w:marTop w:val="0"/>
          <w:marBottom w:val="0"/>
          <w:divBdr>
            <w:top w:val="none" w:sz="0" w:space="0" w:color="auto"/>
            <w:left w:val="none" w:sz="0" w:space="0" w:color="auto"/>
            <w:bottom w:val="none" w:sz="0" w:space="0" w:color="auto"/>
            <w:right w:val="none" w:sz="0" w:space="0" w:color="auto"/>
          </w:divBdr>
        </w:div>
      </w:divsChild>
    </w:div>
    <w:div w:id="1220165449">
      <w:bodyDiv w:val="1"/>
      <w:marLeft w:val="0"/>
      <w:marRight w:val="0"/>
      <w:marTop w:val="0"/>
      <w:marBottom w:val="0"/>
      <w:divBdr>
        <w:top w:val="none" w:sz="0" w:space="0" w:color="auto"/>
        <w:left w:val="none" w:sz="0" w:space="0" w:color="auto"/>
        <w:bottom w:val="none" w:sz="0" w:space="0" w:color="auto"/>
        <w:right w:val="none" w:sz="0" w:space="0" w:color="auto"/>
      </w:divBdr>
      <w:divsChild>
        <w:div w:id="6635845">
          <w:marLeft w:val="0"/>
          <w:marRight w:val="0"/>
          <w:marTop w:val="0"/>
          <w:marBottom w:val="0"/>
          <w:divBdr>
            <w:top w:val="none" w:sz="0" w:space="0" w:color="auto"/>
            <w:left w:val="none" w:sz="0" w:space="0" w:color="auto"/>
            <w:bottom w:val="none" w:sz="0" w:space="0" w:color="auto"/>
            <w:right w:val="none" w:sz="0" w:space="0" w:color="auto"/>
          </w:divBdr>
        </w:div>
        <w:div w:id="495071433">
          <w:marLeft w:val="0"/>
          <w:marRight w:val="0"/>
          <w:marTop w:val="0"/>
          <w:marBottom w:val="0"/>
          <w:divBdr>
            <w:top w:val="none" w:sz="0" w:space="0" w:color="auto"/>
            <w:left w:val="none" w:sz="0" w:space="0" w:color="auto"/>
            <w:bottom w:val="none" w:sz="0" w:space="0" w:color="auto"/>
            <w:right w:val="none" w:sz="0" w:space="0" w:color="auto"/>
          </w:divBdr>
        </w:div>
        <w:div w:id="718281002">
          <w:marLeft w:val="0"/>
          <w:marRight w:val="0"/>
          <w:marTop w:val="0"/>
          <w:marBottom w:val="0"/>
          <w:divBdr>
            <w:top w:val="none" w:sz="0" w:space="0" w:color="auto"/>
            <w:left w:val="none" w:sz="0" w:space="0" w:color="auto"/>
            <w:bottom w:val="none" w:sz="0" w:space="0" w:color="auto"/>
            <w:right w:val="none" w:sz="0" w:space="0" w:color="auto"/>
          </w:divBdr>
        </w:div>
        <w:div w:id="775172662">
          <w:marLeft w:val="0"/>
          <w:marRight w:val="0"/>
          <w:marTop w:val="0"/>
          <w:marBottom w:val="0"/>
          <w:divBdr>
            <w:top w:val="none" w:sz="0" w:space="0" w:color="auto"/>
            <w:left w:val="none" w:sz="0" w:space="0" w:color="auto"/>
            <w:bottom w:val="none" w:sz="0" w:space="0" w:color="auto"/>
            <w:right w:val="none" w:sz="0" w:space="0" w:color="auto"/>
          </w:divBdr>
        </w:div>
        <w:div w:id="890766914">
          <w:marLeft w:val="0"/>
          <w:marRight w:val="0"/>
          <w:marTop w:val="0"/>
          <w:marBottom w:val="0"/>
          <w:divBdr>
            <w:top w:val="none" w:sz="0" w:space="0" w:color="auto"/>
            <w:left w:val="none" w:sz="0" w:space="0" w:color="auto"/>
            <w:bottom w:val="none" w:sz="0" w:space="0" w:color="auto"/>
            <w:right w:val="none" w:sz="0" w:space="0" w:color="auto"/>
          </w:divBdr>
        </w:div>
        <w:div w:id="985009824">
          <w:marLeft w:val="0"/>
          <w:marRight w:val="0"/>
          <w:marTop w:val="0"/>
          <w:marBottom w:val="0"/>
          <w:divBdr>
            <w:top w:val="none" w:sz="0" w:space="0" w:color="auto"/>
            <w:left w:val="none" w:sz="0" w:space="0" w:color="auto"/>
            <w:bottom w:val="none" w:sz="0" w:space="0" w:color="auto"/>
            <w:right w:val="none" w:sz="0" w:space="0" w:color="auto"/>
          </w:divBdr>
        </w:div>
        <w:div w:id="1449473647">
          <w:marLeft w:val="0"/>
          <w:marRight w:val="0"/>
          <w:marTop w:val="0"/>
          <w:marBottom w:val="0"/>
          <w:divBdr>
            <w:top w:val="none" w:sz="0" w:space="0" w:color="auto"/>
            <w:left w:val="none" w:sz="0" w:space="0" w:color="auto"/>
            <w:bottom w:val="none" w:sz="0" w:space="0" w:color="auto"/>
            <w:right w:val="none" w:sz="0" w:space="0" w:color="auto"/>
          </w:divBdr>
        </w:div>
        <w:div w:id="1692757754">
          <w:marLeft w:val="0"/>
          <w:marRight w:val="0"/>
          <w:marTop w:val="0"/>
          <w:marBottom w:val="0"/>
          <w:divBdr>
            <w:top w:val="none" w:sz="0" w:space="0" w:color="auto"/>
            <w:left w:val="none" w:sz="0" w:space="0" w:color="auto"/>
            <w:bottom w:val="none" w:sz="0" w:space="0" w:color="auto"/>
            <w:right w:val="none" w:sz="0" w:space="0" w:color="auto"/>
          </w:divBdr>
        </w:div>
        <w:div w:id="1738626009">
          <w:marLeft w:val="0"/>
          <w:marRight w:val="0"/>
          <w:marTop w:val="0"/>
          <w:marBottom w:val="0"/>
          <w:divBdr>
            <w:top w:val="none" w:sz="0" w:space="0" w:color="auto"/>
            <w:left w:val="none" w:sz="0" w:space="0" w:color="auto"/>
            <w:bottom w:val="none" w:sz="0" w:space="0" w:color="auto"/>
            <w:right w:val="none" w:sz="0" w:space="0" w:color="auto"/>
          </w:divBdr>
        </w:div>
        <w:div w:id="2132893775">
          <w:marLeft w:val="0"/>
          <w:marRight w:val="0"/>
          <w:marTop w:val="0"/>
          <w:marBottom w:val="0"/>
          <w:divBdr>
            <w:top w:val="none" w:sz="0" w:space="0" w:color="auto"/>
            <w:left w:val="none" w:sz="0" w:space="0" w:color="auto"/>
            <w:bottom w:val="none" w:sz="0" w:space="0" w:color="auto"/>
            <w:right w:val="none" w:sz="0" w:space="0" w:color="auto"/>
          </w:divBdr>
        </w:div>
      </w:divsChild>
    </w:div>
    <w:div w:id="1255090091">
      <w:bodyDiv w:val="1"/>
      <w:marLeft w:val="0"/>
      <w:marRight w:val="0"/>
      <w:marTop w:val="0"/>
      <w:marBottom w:val="0"/>
      <w:divBdr>
        <w:top w:val="none" w:sz="0" w:space="0" w:color="auto"/>
        <w:left w:val="none" w:sz="0" w:space="0" w:color="auto"/>
        <w:bottom w:val="none" w:sz="0" w:space="0" w:color="auto"/>
        <w:right w:val="none" w:sz="0" w:space="0" w:color="auto"/>
      </w:divBdr>
      <w:divsChild>
        <w:div w:id="425931752">
          <w:marLeft w:val="0"/>
          <w:marRight w:val="0"/>
          <w:marTop w:val="0"/>
          <w:marBottom w:val="0"/>
          <w:divBdr>
            <w:top w:val="none" w:sz="0" w:space="0" w:color="auto"/>
            <w:left w:val="none" w:sz="0" w:space="0" w:color="auto"/>
            <w:bottom w:val="none" w:sz="0" w:space="0" w:color="auto"/>
            <w:right w:val="none" w:sz="0" w:space="0" w:color="auto"/>
          </w:divBdr>
        </w:div>
        <w:div w:id="484586217">
          <w:marLeft w:val="0"/>
          <w:marRight w:val="0"/>
          <w:marTop w:val="0"/>
          <w:marBottom w:val="0"/>
          <w:divBdr>
            <w:top w:val="none" w:sz="0" w:space="0" w:color="auto"/>
            <w:left w:val="none" w:sz="0" w:space="0" w:color="auto"/>
            <w:bottom w:val="none" w:sz="0" w:space="0" w:color="auto"/>
            <w:right w:val="none" w:sz="0" w:space="0" w:color="auto"/>
          </w:divBdr>
        </w:div>
        <w:div w:id="598833125">
          <w:marLeft w:val="0"/>
          <w:marRight w:val="0"/>
          <w:marTop w:val="0"/>
          <w:marBottom w:val="0"/>
          <w:divBdr>
            <w:top w:val="none" w:sz="0" w:space="0" w:color="auto"/>
            <w:left w:val="none" w:sz="0" w:space="0" w:color="auto"/>
            <w:bottom w:val="none" w:sz="0" w:space="0" w:color="auto"/>
            <w:right w:val="none" w:sz="0" w:space="0" w:color="auto"/>
          </w:divBdr>
        </w:div>
        <w:div w:id="1260983894">
          <w:marLeft w:val="0"/>
          <w:marRight w:val="0"/>
          <w:marTop w:val="0"/>
          <w:marBottom w:val="0"/>
          <w:divBdr>
            <w:top w:val="none" w:sz="0" w:space="0" w:color="auto"/>
            <w:left w:val="none" w:sz="0" w:space="0" w:color="auto"/>
            <w:bottom w:val="none" w:sz="0" w:space="0" w:color="auto"/>
            <w:right w:val="none" w:sz="0" w:space="0" w:color="auto"/>
          </w:divBdr>
        </w:div>
        <w:div w:id="1735741323">
          <w:marLeft w:val="0"/>
          <w:marRight w:val="0"/>
          <w:marTop w:val="0"/>
          <w:marBottom w:val="0"/>
          <w:divBdr>
            <w:top w:val="none" w:sz="0" w:space="0" w:color="auto"/>
            <w:left w:val="none" w:sz="0" w:space="0" w:color="auto"/>
            <w:bottom w:val="none" w:sz="0" w:space="0" w:color="auto"/>
            <w:right w:val="none" w:sz="0" w:space="0" w:color="auto"/>
          </w:divBdr>
        </w:div>
        <w:div w:id="1974211449">
          <w:marLeft w:val="0"/>
          <w:marRight w:val="0"/>
          <w:marTop w:val="0"/>
          <w:marBottom w:val="0"/>
          <w:divBdr>
            <w:top w:val="none" w:sz="0" w:space="0" w:color="auto"/>
            <w:left w:val="none" w:sz="0" w:space="0" w:color="auto"/>
            <w:bottom w:val="none" w:sz="0" w:space="0" w:color="auto"/>
            <w:right w:val="none" w:sz="0" w:space="0" w:color="auto"/>
          </w:divBdr>
        </w:div>
      </w:divsChild>
    </w:div>
    <w:div w:id="1287278080">
      <w:bodyDiv w:val="1"/>
      <w:marLeft w:val="0"/>
      <w:marRight w:val="0"/>
      <w:marTop w:val="0"/>
      <w:marBottom w:val="0"/>
      <w:divBdr>
        <w:top w:val="none" w:sz="0" w:space="0" w:color="auto"/>
        <w:left w:val="none" w:sz="0" w:space="0" w:color="auto"/>
        <w:bottom w:val="none" w:sz="0" w:space="0" w:color="auto"/>
        <w:right w:val="none" w:sz="0" w:space="0" w:color="auto"/>
      </w:divBdr>
      <w:divsChild>
        <w:div w:id="311955726">
          <w:marLeft w:val="0"/>
          <w:marRight w:val="0"/>
          <w:marTop w:val="0"/>
          <w:marBottom w:val="0"/>
          <w:divBdr>
            <w:top w:val="none" w:sz="0" w:space="0" w:color="auto"/>
            <w:left w:val="none" w:sz="0" w:space="0" w:color="auto"/>
            <w:bottom w:val="none" w:sz="0" w:space="0" w:color="auto"/>
            <w:right w:val="none" w:sz="0" w:space="0" w:color="auto"/>
          </w:divBdr>
        </w:div>
        <w:div w:id="1537893255">
          <w:marLeft w:val="0"/>
          <w:marRight w:val="0"/>
          <w:marTop w:val="0"/>
          <w:marBottom w:val="0"/>
          <w:divBdr>
            <w:top w:val="none" w:sz="0" w:space="0" w:color="auto"/>
            <w:left w:val="none" w:sz="0" w:space="0" w:color="auto"/>
            <w:bottom w:val="none" w:sz="0" w:space="0" w:color="auto"/>
            <w:right w:val="none" w:sz="0" w:space="0" w:color="auto"/>
          </w:divBdr>
        </w:div>
      </w:divsChild>
    </w:div>
    <w:div w:id="1400859866">
      <w:bodyDiv w:val="1"/>
      <w:marLeft w:val="0"/>
      <w:marRight w:val="0"/>
      <w:marTop w:val="0"/>
      <w:marBottom w:val="0"/>
      <w:divBdr>
        <w:top w:val="none" w:sz="0" w:space="0" w:color="auto"/>
        <w:left w:val="none" w:sz="0" w:space="0" w:color="auto"/>
        <w:bottom w:val="none" w:sz="0" w:space="0" w:color="auto"/>
        <w:right w:val="none" w:sz="0" w:space="0" w:color="auto"/>
      </w:divBdr>
      <w:divsChild>
        <w:div w:id="1200044305">
          <w:marLeft w:val="0"/>
          <w:marRight w:val="0"/>
          <w:marTop w:val="0"/>
          <w:marBottom w:val="0"/>
          <w:divBdr>
            <w:top w:val="none" w:sz="0" w:space="0" w:color="auto"/>
            <w:left w:val="none" w:sz="0" w:space="0" w:color="auto"/>
            <w:bottom w:val="none" w:sz="0" w:space="0" w:color="auto"/>
            <w:right w:val="none" w:sz="0" w:space="0" w:color="auto"/>
          </w:divBdr>
        </w:div>
        <w:div w:id="1434473733">
          <w:marLeft w:val="0"/>
          <w:marRight w:val="0"/>
          <w:marTop w:val="0"/>
          <w:marBottom w:val="0"/>
          <w:divBdr>
            <w:top w:val="none" w:sz="0" w:space="0" w:color="auto"/>
            <w:left w:val="none" w:sz="0" w:space="0" w:color="auto"/>
            <w:bottom w:val="none" w:sz="0" w:space="0" w:color="auto"/>
            <w:right w:val="none" w:sz="0" w:space="0" w:color="auto"/>
          </w:divBdr>
        </w:div>
      </w:divsChild>
    </w:div>
    <w:div w:id="1731345072">
      <w:bodyDiv w:val="1"/>
      <w:marLeft w:val="0"/>
      <w:marRight w:val="0"/>
      <w:marTop w:val="0"/>
      <w:marBottom w:val="0"/>
      <w:divBdr>
        <w:top w:val="none" w:sz="0" w:space="0" w:color="auto"/>
        <w:left w:val="none" w:sz="0" w:space="0" w:color="auto"/>
        <w:bottom w:val="none" w:sz="0" w:space="0" w:color="auto"/>
        <w:right w:val="none" w:sz="0" w:space="0" w:color="auto"/>
      </w:divBdr>
      <w:divsChild>
        <w:div w:id="122771878">
          <w:marLeft w:val="0"/>
          <w:marRight w:val="0"/>
          <w:marTop w:val="0"/>
          <w:marBottom w:val="0"/>
          <w:divBdr>
            <w:top w:val="none" w:sz="0" w:space="0" w:color="auto"/>
            <w:left w:val="none" w:sz="0" w:space="0" w:color="auto"/>
            <w:bottom w:val="none" w:sz="0" w:space="0" w:color="auto"/>
            <w:right w:val="none" w:sz="0" w:space="0" w:color="auto"/>
          </w:divBdr>
        </w:div>
        <w:div w:id="1515416072">
          <w:marLeft w:val="0"/>
          <w:marRight w:val="0"/>
          <w:marTop w:val="0"/>
          <w:marBottom w:val="0"/>
          <w:divBdr>
            <w:top w:val="none" w:sz="0" w:space="0" w:color="auto"/>
            <w:left w:val="none" w:sz="0" w:space="0" w:color="auto"/>
            <w:bottom w:val="none" w:sz="0" w:space="0" w:color="auto"/>
            <w:right w:val="none" w:sz="0" w:space="0" w:color="auto"/>
          </w:divBdr>
        </w:div>
      </w:divsChild>
    </w:div>
    <w:div w:id="1826360506">
      <w:bodyDiv w:val="1"/>
      <w:marLeft w:val="0"/>
      <w:marRight w:val="0"/>
      <w:marTop w:val="0"/>
      <w:marBottom w:val="0"/>
      <w:divBdr>
        <w:top w:val="none" w:sz="0" w:space="0" w:color="auto"/>
        <w:left w:val="none" w:sz="0" w:space="0" w:color="auto"/>
        <w:bottom w:val="none" w:sz="0" w:space="0" w:color="auto"/>
        <w:right w:val="none" w:sz="0" w:space="0" w:color="auto"/>
      </w:divBdr>
      <w:divsChild>
        <w:div w:id="125196959">
          <w:marLeft w:val="0"/>
          <w:marRight w:val="0"/>
          <w:marTop w:val="0"/>
          <w:marBottom w:val="0"/>
          <w:divBdr>
            <w:top w:val="none" w:sz="0" w:space="0" w:color="auto"/>
            <w:left w:val="none" w:sz="0" w:space="0" w:color="auto"/>
            <w:bottom w:val="none" w:sz="0" w:space="0" w:color="auto"/>
            <w:right w:val="none" w:sz="0" w:space="0" w:color="auto"/>
          </w:divBdr>
        </w:div>
        <w:div w:id="406416873">
          <w:marLeft w:val="0"/>
          <w:marRight w:val="0"/>
          <w:marTop w:val="0"/>
          <w:marBottom w:val="0"/>
          <w:divBdr>
            <w:top w:val="none" w:sz="0" w:space="0" w:color="auto"/>
            <w:left w:val="none" w:sz="0" w:space="0" w:color="auto"/>
            <w:bottom w:val="none" w:sz="0" w:space="0" w:color="auto"/>
            <w:right w:val="none" w:sz="0" w:space="0" w:color="auto"/>
          </w:divBdr>
        </w:div>
        <w:div w:id="1061832208">
          <w:marLeft w:val="0"/>
          <w:marRight w:val="0"/>
          <w:marTop w:val="0"/>
          <w:marBottom w:val="0"/>
          <w:divBdr>
            <w:top w:val="none" w:sz="0" w:space="0" w:color="auto"/>
            <w:left w:val="none" w:sz="0" w:space="0" w:color="auto"/>
            <w:bottom w:val="none" w:sz="0" w:space="0" w:color="auto"/>
            <w:right w:val="none" w:sz="0" w:space="0" w:color="auto"/>
          </w:divBdr>
        </w:div>
      </w:divsChild>
    </w:div>
    <w:div w:id="1830244342">
      <w:bodyDiv w:val="1"/>
      <w:marLeft w:val="0"/>
      <w:marRight w:val="0"/>
      <w:marTop w:val="0"/>
      <w:marBottom w:val="0"/>
      <w:divBdr>
        <w:top w:val="none" w:sz="0" w:space="0" w:color="auto"/>
        <w:left w:val="none" w:sz="0" w:space="0" w:color="auto"/>
        <w:bottom w:val="none" w:sz="0" w:space="0" w:color="auto"/>
        <w:right w:val="none" w:sz="0" w:space="0" w:color="auto"/>
      </w:divBdr>
    </w:div>
    <w:div w:id="1882352471">
      <w:bodyDiv w:val="1"/>
      <w:marLeft w:val="0"/>
      <w:marRight w:val="0"/>
      <w:marTop w:val="0"/>
      <w:marBottom w:val="0"/>
      <w:divBdr>
        <w:top w:val="none" w:sz="0" w:space="0" w:color="auto"/>
        <w:left w:val="none" w:sz="0" w:space="0" w:color="auto"/>
        <w:bottom w:val="none" w:sz="0" w:space="0" w:color="auto"/>
        <w:right w:val="none" w:sz="0" w:space="0" w:color="auto"/>
      </w:divBdr>
      <w:divsChild>
        <w:div w:id="148374330">
          <w:marLeft w:val="0"/>
          <w:marRight w:val="0"/>
          <w:marTop w:val="0"/>
          <w:marBottom w:val="0"/>
          <w:divBdr>
            <w:top w:val="none" w:sz="0" w:space="0" w:color="auto"/>
            <w:left w:val="none" w:sz="0" w:space="0" w:color="auto"/>
            <w:bottom w:val="none" w:sz="0" w:space="0" w:color="auto"/>
            <w:right w:val="none" w:sz="0" w:space="0" w:color="auto"/>
          </w:divBdr>
        </w:div>
        <w:div w:id="1418282178">
          <w:marLeft w:val="0"/>
          <w:marRight w:val="0"/>
          <w:marTop w:val="0"/>
          <w:marBottom w:val="0"/>
          <w:divBdr>
            <w:top w:val="none" w:sz="0" w:space="0" w:color="auto"/>
            <w:left w:val="none" w:sz="0" w:space="0" w:color="auto"/>
            <w:bottom w:val="none" w:sz="0" w:space="0" w:color="auto"/>
            <w:right w:val="none" w:sz="0" w:space="0" w:color="auto"/>
          </w:divBdr>
        </w:div>
      </w:divsChild>
    </w:div>
    <w:div w:id="1973364786">
      <w:bodyDiv w:val="1"/>
      <w:marLeft w:val="0"/>
      <w:marRight w:val="0"/>
      <w:marTop w:val="0"/>
      <w:marBottom w:val="0"/>
      <w:divBdr>
        <w:top w:val="none" w:sz="0" w:space="0" w:color="auto"/>
        <w:left w:val="none" w:sz="0" w:space="0" w:color="auto"/>
        <w:bottom w:val="none" w:sz="0" w:space="0" w:color="auto"/>
        <w:right w:val="none" w:sz="0" w:space="0" w:color="auto"/>
      </w:divBdr>
      <w:divsChild>
        <w:div w:id="149639837">
          <w:marLeft w:val="0"/>
          <w:marRight w:val="0"/>
          <w:marTop w:val="0"/>
          <w:marBottom w:val="0"/>
          <w:divBdr>
            <w:top w:val="none" w:sz="0" w:space="0" w:color="auto"/>
            <w:left w:val="none" w:sz="0" w:space="0" w:color="auto"/>
            <w:bottom w:val="none" w:sz="0" w:space="0" w:color="auto"/>
            <w:right w:val="none" w:sz="0" w:space="0" w:color="auto"/>
          </w:divBdr>
        </w:div>
        <w:div w:id="249972549">
          <w:marLeft w:val="0"/>
          <w:marRight w:val="0"/>
          <w:marTop w:val="0"/>
          <w:marBottom w:val="0"/>
          <w:divBdr>
            <w:top w:val="none" w:sz="0" w:space="0" w:color="auto"/>
            <w:left w:val="none" w:sz="0" w:space="0" w:color="auto"/>
            <w:bottom w:val="none" w:sz="0" w:space="0" w:color="auto"/>
            <w:right w:val="none" w:sz="0" w:space="0" w:color="auto"/>
          </w:divBdr>
        </w:div>
        <w:div w:id="254214446">
          <w:marLeft w:val="0"/>
          <w:marRight w:val="0"/>
          <w:marTop w:val="0"/>
          <w:marBottom w:val="0"/>
          <w:divBdr>
            <w:top w:val="none" w:sz="0" w:space="0" w:color="auto"/>
            <w:left w:val="none" w:sz="0" w:space="0" w:color="auto"/>
            <w:bottom w:val="none" w:sz="0" w:space="0" w:color="auto"/>
            <w:right w:val="none" w:sz="0" w:space="0" w:color="auto"/>
          </w:divBdr>
        </w:div>
        <w:div w:id="337663542">
          <w:marLeft w:val="0"/>
          <w:marRight w:val="0"/>
          <w:marTop w:val="0"/>
          <w:marBottom w:val="0"/>
          <w:divBdr>
            <w:top w:val="none" w:sz="0" w:space="0" w:color="auto"/>
            <w:left w:val="none" w:sz="0" w:space="0" w:color="auto"/>
            <w:bottom w:val="none" w:sz="0" w:space="0" w:color="auto"/>
            <w:right w:val="none" w:sz="0" w:space="0" w:color="auto"/>
          </w:divBdr>
        </w:div>
        <w:div w:id="763108724">
          <w:marLeft w:val="0"/>
          <w:marRight w:val="0"/>
          <w:marTop w:val="0"/>
          <w:marBottom w:val="0"/>
          <w:divBdr>
            <w:top w:val="none" w:sz="0" w:space="0" w:color="auto"/>
            <w:left w:val="none" w:sz="0" w:space="0" w:color="auto"/>
            <w:bottom w:val="none" w:sz="0" w:space="0" w:color="auto"/>
            <w:right w:val="none" w:sz="0" w:space="0" w:color="auto"/>
          </w:divBdr>
        </w:div>
        <w:div w:id="865677834">
          <w:marLeft w:val="0"/>
          <w:marRight w:val="0"/>
          <w:marTop w:val="0"/>
          <w:marBottom w:val="0"/>
          <w:divBdr>
            <w:top w:val="none" w:sz="0" w:space="0" w:color="auto"/>
            <w:left w:val="none" w:sz="0" w:space="0" w:color="auto"/>
            <w:bottom w:val="none" w:sz="0" w:space="0" w:color="auto"/>
            <w:right w:val="none" w:sz="0" w:space="0" w:color="auto"/>
          </w:divBdr>
        </w:div>
        <w:div w:id="944533316">
          <w:marLeft w:val="0"/>
          <w:marRight w:val="0"/>
          <w:marTop w:val="0"/>
          <w:marBottom w:val="0"/>
          <w:divBdr>
            <w:top w:val="none" w:sz="0" w:space="0" w:color="auto"/>
            <w:left w:val="none" w:sz="0" w:space="0" w:color="auto"/>
            <w:bottom w:val="none" w:sz="0" w:space="0" w:color="auto"/>
            <w:right w:val="none" w:sz="0" w:space="0" w:color="auto"/>
          </w:divBdr>
        </w:div>
        <w:div w:id="1244800416">
          <w:marLeft w:val="0"/>
          <w:marRight w:val="0"/>
          <w:marTop w:val="0"/>
          <w:marBottom w:val="0"/>
          <w:divBdr>
            <w:top w:val="none" w:sz="0" w:space="0" w:color="auto"/>
            <w:left w:val="none" w:sz="0" w:space="0" w:color="auto"/>
            <w:bottom w:val="none" w:sz="0" w:space="0" w:color="auto"/>
            <w:right w:val="none" w:sz="0" w:space="0" w:color="auto"/>
          </w:divBdr>
        </w:div>
        <w:div w:id="1268659769">
          <w:marLeft w:val="0"/>
          <w:marRight w:val="0"/>
          <w:marTop w:val="0"/>
          <w:marBottom w:val="0"/>
          <w:divBdr>
            <w:top w:val="none" w:sz="0" w:space="0" w:color="auto"/>
            <w:left w:val="none" w:sz="0" w:space="0" w:color="auto"/>
            <w:bottom w:val="none" w:sz="0" w:space="0" w:color="auto"/>
            <w:right w:val="none" w:sz="0" w:space="0" w:color="auto"/>
          </w:divBdr>
        </w:div>
        <w:div w:id="1317995641">
          <w:marLeft w:val="0"/>
          <w:marRight w:val="0"/>
          <w:marTop w:val="0"/>
          <w:marBottom w:val="0"/>
          <w:divBdr>
            <w:top w:val="none" w:sz="0" w:space="0" w:color="auto"/>
            <w:left w:val="none" w:sz="0" w:space="0" w:color="auto"/>
            <w:bottom w:val="none" w:sz="0" w:space="0" w:color="auto"/>
            <w:right w:val="none" w:sz="0" w:space="0" w:color="auto"/>
          </w:divBdr>
        </w:div>
        <w:div w:id="1435637327">
          <w:marLeft w:val="0"/>
          <w:marRight w:val="0"/>
          <w:marTop w:val="0"/>
          <w:marBottom w:val="0"/>
          <w:divBdr>
            <w:top w:val="none" w:sz="0" w:space="0" w:color="auto"/>
            <w:left w:val="none" w:sz="0" w:space="0" w:color="auto"/>
            <w:bottom w:val="none" w:sz="0" w:space="0" w:color="auto"/>
            <w:right w:val="none" w:sz="0" w:space="0" w:color="auto"/>
          </w:divBdr>
        </w:div>
        <w:div w:id="1697659375">
          <w:marLeft w:val="0"/>
          <w:marRight w:val="0"/>
          <w:marTop w:val="0"/>
          <w:marBottom w:val="0"/>
          <w:divBdr>
            <w:top w:val="none" w:sz="0" w:space="0" w:color="auto"/>
            <w:left w:val="none" w:sz="0" w:space="0" w:color="auto"/>
            <w:bottom w:val="none" w:sz="0" w:space="0" w:color="auto"/>
            <w:right w:val="none" w:sz="0" w:space="0" w:color="auto"/>
          </w:divBdr>
        </w:div>
        <w:div w:id="1805349758">
          <w:marLeft w:val="0"/>
          <w:marRight w:val="0"/>
          <w:marTop w:val="0"/>
          <w:marBottom w:val="0"/>
          <w:divBdr>
            <w:top w:val="none" w:sz="0" w:space="0" w:color="auto"/>
            <w:left w:val="none" w:sz="0" w:space="0" w:color="auto"/>
            <w:bottom w:val="none" w:sz="0" w:space="0" w:color="auto"/>
            <w:right w:val="none" w:sz="0" w:space="0" w:color="auto"/>
          </w:divBdr>
        </w:div>
        <w:div w:id="1843813454">
          <w:marLeft w:val="0"/>
          <w:marRight w:val="0"/>
          <w:marTop w:val="0"/>
          <w:marBottom w:val="0"/>
          <w:divBdr>
            <w:top w:val="none" w:sz="0" w:space="0" w:color="auto"/>
            <w:left w:val="none" w:sz="0" w:space="0" w:color="auto"/>
            <w:bottom w:val="none" w:sz="0" w:space="0" w:color="auto"/>
            <w:right w:val="none" w:sz="0" w:space="0" w:color="auto"/>
          </w:divBdr>
        </w:div>
        <w:div w:id="1936549665">
          <w:marLeft w:val="0"/>
          <w:marRight w:val="0"/>
          <w:marTop w:val="0"/>
          <w:marBottom w:val="0"/>
          <w:divBdr>
            <w:top w:val="none" w:sz="0" w:space="0" w:color="auto"/>
            <w:left w:val="none" w:sz="0" w:space="0" w:color="auto"/>
            <w:bottom w:val="none" w:sz="0" w:space="0" w:color="auto"/>
            <w:right w:val="none" w:sz="0" w:space="0" w:color="auto"/>
          </w:divBdr>
        </w:div>
        <w:div w:id="2070492083">
          <w:marLeft w:val="0"/>
          <w:marRight w:val="0"/>
          <w:marTop w:val="0"/>
          <w:marBottom w:val="0"/>
          <w:divBdr>
            <w:top w:val="none" w:sz="0" w:space="0" w:color="auto"/>
            <w:left w:val="none" w:sz="0" w:space="0" w:color="auto"/>
            <w:bottom w:val="none" w:sz="0" w:space="0" w:color="auto"/>
            <w:right w:val="none" w:sz="0" w:space="0" w:color="auto"/>
          </w:divBdr>
        </w:div>
        <w:div w:id="2084983132">
          <w:marLeft w:val="0"/>
          <w:marRight w:val="0"/>
          <w:marTop w:val="0"/>
          <w:marBottom w:val="0"/>
          <w:divBdr>
            <w:top w:val="none" w:sz="0" w:space="0" w:color="auto"/>
            <w:left w:val="none" w:sz="0" w:space="0" w:color="auto"/>
            <w:bottom w:val="none" w:sz="0" w:space="0" w:color="auto"/>
            <w:right w:val="none" w:sz="0" w:space="0" w:color="auto"/>
          </w:divBdr>
        </w:div>
      </w:divsChild>
    </w:div>
    <w:div w:id="1993563025">
      <w:bodyDiv w:val="1"/>
      <w:marLeft w:val="0"/>
      <w:marRight w:val="0"/>
      <w:marTop w:val="0"/>
      <w:marBottom w:val="0"/>
      <w:divBdr>
        <w:top w:val="none" w:sz="0" w:space="0" w:color="auto"/>
        <w:left w:val="none" w:sz="0" w:space="0" w:color="auto"/>
        <w:bottom w:val="none" w:sz="0" w:space="0" w:color="auto"/>
        <w:right w:val="none" w:sz="0" w:space="0" w:color="auto"/>
      </w:divBdr>
      <w:divsChild>
        <w:div w:id="406072760">
          <w:marLeft w:val="0"/>
          <w:marRight w:val="0"/>
          <w:marTop w:val="0"/>
          <w:marBottom w:val="0"/>
          <w:divBdr>
            <w:top w:val="none" w:sz="0" w:space="0" w:color="auto"/>
            <w:left w:val="none" w:sz="0" w:space="0" w:color="auto"/>
            <w:bottom w:val="none" w:sz="0" w:space="0" w:color="auto"/>
            <w:right w:val="none" w:sz="0" w:space="0" w:color="auto"/>
          </w:divBdr>
        </w:div>
        <w:div w:id="1920559518">
          <w:marLeft w:val="0"/>
          <w:marRight w:val="0"/>
          <w:marTop w:val="0"/>
          <w:marBottom w:val="0"/>
          <w:divBdr>
            <w:top w:val="none" w:sz="0" w:space="0" w:color="auto"/>
            <w:left w:val="none" w:sz="0" w:space="0" w:color="auto"/>
            <w:bottom w:val="none" w:sz="0" w:space="0" w:color="auto"/>
            <w:right w:val="none" w:sz="0" w:space="0" w:color="auto"/>
          </w:divBdr>
        </w:div>
      </w:divsChild>
    </w:div>
    <w:div w:id="2092115899">
      <w:bodyDiv w:val="1"/>
      <w:marLeft w:val="0"/>
      <w:marRight w:val="0"/>
      <w:marTop w:val="0"/>
      <w:marBottom w:val="0"/>
      <w:divBdr>
        <w:top w:val="none" w:sz="0" w:space="0" w:color="auto"/>
        <w:left w:val="none" w:sz="0" w:space="0" w:color="auto"/>
        <w:bottom w:val="none" w:sz="0" w:space="0" w:color="auto"/>
        <w:right w:val="none" w:sz="0" w:space="0" w:color="auto"/>
      </w:divBdr>
      <w:divsChild>
        <w:div w:id="117182545">
          <w:marLeft w:val="0"/>
          <w:marRight w:val="0"/>
          <w:marTop w:val="0"/>
          <w:marBottom w:val="0"/>
          <w:divBdr>
            <w:top w:val="none" w:sz="0" w:space="0" w:color="auto"/>
            <w:left w:val="none" w:sz="0" w:space="0" w:color="auto"/>
            <w:bottom w:val="none" w:sz="0" w:space="0" w:color="auto"/>
            <w:right w:val="none" w:sz="0" w:space="0" w:color="auto"/>
          </w:divBdr>
        </w:div>
        <w:div w:id="1242060322">
          <w:marLeft w:val="0"/>
          <w:marRight w:val="0"/>
          <w:marTop w:val="0"/>
          <w:marBottom w:val="0"/>
          <w:divBdr>
            <w:top w:val="none" w:sz="0" w:space="0" w:color="auto"/>
            <w:left w:val="none" w:sz="0" w:space="0" w:color="auto"/>
            <w:bottom w:val="none" w:sz="0" w:space="0" w:color="auto"/>
            <w:right w:val="none" w:sz="0" w:space="0" w:color="auto"/>
          </w:divBdr>
        </w:div>
        <w:div w:id="1264917011">
          <w:marLeft w:val="0"/>
          <w:marRight w:val="0"/>
          <w:marTop w:val="0"/>
          <w:marBottom w:val="0"/>
          <w:divBdr>
            <w:top w:val="none" w:sz="0" w:space="0" w:color="auto"/>
            <w:left w:val="none" w:sz="0" w:space="0" w:color="auto"/>
            <w:bottom w:val="none" w:sz="0" w:space="0" w:color="auto"/>
            <w:right w:val="none" w:sz="0" w:space="0" w:color="auto"/>
          </w:divBdr>
        </w:div>
        <w:div w:id="1940990672">
          <w:marLeft w:val="0"/>
          <w:marRight w:val="0"/>
          <w:marTop w:val="0"/>
          <w:marBottom w:val="0"/>
          <w:divBdr>
            <w:top w:val="none" w:sz="0" w:space="0" w:color="auto"/>
            <w:left w:val="none" w:sz="0" w:space="0" w:color="auto"/>
            <w:bottom w:val="none" w:sz="0" w:space="0" w:color="auto"/>
            <w:right w:val="none" w:sz="0" w:space="0" w:color="auto"/>
          </w:divBdr>
        </w:div>
        <w:div w:id="20564682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08%20Penulisan\2025\data%20paper%20jmet%2020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2696837847468"/>
          <c:y val="0.10451282399646761"/>
          <c:w val="0.73554984198403772"/>
          <c:h val="0.72548036291200724"/>
        </c:manualLayout>
      </c:layout>
      <c:scatterChart>
        <c:scatterStyle val="lineMarker"/>
        <c:varyColors val="0"/>
        <c:ser>
          <c:idx val="0"/>
          <c:order val="0"/>
          <c:tx>
            <c:strRef>
              <c:f>Sheet1!$D$3</c:f>
              <c:strCache>
                <c:ptCount val="1"/>
                <c:pt idx="0">
                  <c:v>B20</c:v>
                </c:pt>
              </c:strCache>
            </c:strRef>
          </c:tx>
          <c:spPr>
            <a:ln w="19050" cap="rnd">
              <a:solidFill>
                <a:srgbClr val="7030A0"/>
              </a:solidFill>
              <a:prstDash val="dash"/>
              <a:round/>
            </a:ln>
            <a:effectLst/>
          </c:spPr>
          <c:marker>
            <c:symbol val="circle"/>
            <c:size val="5"/>
            <c:spPr>
              <a:solidFill>
                <a:schemeClr val="accent1"/>
              </a:solidFill>
              <a:ln w="9525">
                <a:solidFill>
                  <a:schemeClr val="accent1"/>
                </a:solidFill>
              </a:ln>
              <a:effectLst/>
            </c:spPr>
          </c:marker>
          <c:xVal>
            <c:numRef>
              <c:f>Sheet1!$C$4:$C$8</c:f>
              <c:numCache>
                <c:formatCode>General</c:formatCode>
                <c:ptCount val="5"/>
                <c:pt idx="0">
                  <c:v>1000</c:v>
                </c:pt>
                <c:pt idx="1">
                  <c:v>1200</c:v>
                </c:pt>
                <c:pt idx="2">
                  <c:v>1400</c:v>
                </c:pt>
                <c:pt idx="3">
                  <c:v>1600</c:v>
                </c:pt>
                <c:pt idx="4">
                  <c:v>1800</c:v>
                </c:pt>
              </c:numCache>
            </c:numRef>
          </c:xVal>
          <c:yVal>
            <c:numRef>
              <c:f>Sheet1!$D$4:$D$8</c:f>
              <c:numCache>
                <c:formatCode>General</c:formatCode>
                <c:ptCount val="5"/>
                <c:pt idx="0">
                  <c:v>1.5</c:v>
                </c:pt>
                <c:pt idx="1">
                  <c:v>2.1</c:v>
                </c:pt>
                <c:pt idx="2">
                  <c:v>2.6</c:v>
                </c:pt>
                <c:pt idx="3">
                  <c:v>3.5</c:v>
                </c:pt>
                <c:pt idx="4">
                  <c:v>4</c:v>
                </c:pt>
              </c:numCache>
            </c:numRef>
          </c:yVal>
          <c:smooth val="0"/>
          <c:extLst>
            <c:ext xmlns:c16="http://schemas.microsoft.com/office/drawing/2014/chart" uri="{C3380CC4-5D6E-409C-BE32-E72D297353CC}">
              <c16:uniqueId val="{00000000-B85C-4579-9E7F-6BDEB4471A45}"/>
            </c:ext>
          </c:extLst>
        </c:ser>
        <c:ser>
          <c:idx val="1"/>
          <c:order val="1"/>
          <c:tx>
            <c:strRef>
              <c:f>Sheet1!$E$3</c:f>
              <c:strCache>
                <c:ptCount val="1"/>
                <c:pt idx="0">
                  <c:v>B20+PY</c:v>
                </c:pt>
              </c:strCache>
            </c:strRef>
          </c:tx>
          <c:spPr>
            <a:ln w="19050" cap="rnd">
              <a:solidFill>
                <a:schemeClr val="accent6"/>
              </a:solidFill>
              <a:prstDash val="dash"/>
              <a:round/>
            </a:ln>
            <a:effectLst/>
          </c:spPr>
          <c:marker>
            <c:symbol val="circle"/>
            <c:size val="5"/>
            <c:spPr>
              <a:solidFill>
                <a:schemeClr val="accent2"/>
              </a:solidFill>
              <a:ln w="9525">
                <a:solidFill>
                  <a:schemeClr val="accent6"/>
                </a:solidFill>
              </a:ln>
              <a:effectLst/>
            </c:spPr>
          </c:marker>
          <c:xVal>
            <c:numRef>
              <c:f>Sheet1!$C$4:$C$8</c:f>
              <c:numCache>
                <c:formatCode>General</c:formatCode>
                <c:ptCount val="5"/>
                <c:pt idx="0">
                  <c:v>1000</c:v>
                </c:pt>
                <c:pt idx="1">
                  <c:v>1200</c:v>
                </c:pt>
                <c:pt idx="2">
                  <c:v>1400</c:v>
                </c:pt>
                <c:pt idx="3">
                  <c:v>1600</c:v>
                </c:pt>
                <c:pt idx="4">
                  <c:v>1800</c:v>
                </c:pt>
              </c:numCache>
            </c:numRef>
          </c:xVal>
          <c:yVal>
            <c:numRef>
              <c:f>Sheet1!$E$4:$E$8</c:f>
              <c:numCache>
                <c:formatCode>General</c:formatCode>
                <c:ptCount val="5"/>
                <c:pt idx="0">
                  <c:v>1.8</c:v>
                </c:pt>
                <c:pt idx="1">
                  <c:v>2.4</c:v>
                </c:pt>
                <c:pt idx="2">
                  <c:v>3.1</c:v>
                </c:pt>
                <c:pt idx="3">
                  <c:v>3.9</c:v>
                </c:pt>
                <c:pt idx="4">
                  <c:v>4.5</c:v>
                </c:pt>
              </c:numCache>
            </c:numRef>
          </c:yVal>
          <c:smooth val="0"/>
          <c:extLst>
            <c:ext xmlns:c16="http://schemas.microsoft.com/office/drawing/2014/chart" uri="{C3380CC4-5D6E-409C-BE32-E72D297353CC}">
              <c16:uniqueId val="{00000001-B85C-4579-9E7F-6BDEB4471A45}"/>
            </c:ext>
          </c:extLst>
        </c:ser>
        <c:ser>
          <c:idx val="2"/>
          <c:order val="2"/>
          <c:tx>
            <c:strRef>
              <c:f>Sheet1!$F$3</c:f>
              <c:strCache>
                <c:ptCount val="1"/>
                <c:pt idx="0">
                  <c:v>B20+BHA</c:v>
                </c:pt>
              </c:strCache>
            </c:strRef>
          </c:tx>
          <c:spPr>
            <a:ln w="19050" cap="rnd">
              <a:solidFill>
                <a:srgbClr val="00B050"/>
              </a:solidFill>
              <a:prstDash val="dash"/>
              <a:round/>
            </a:ln>
            <a:effectLst/>
          </c:spPr>
          <c:marker>
            <c:symbol val="circle"/>
            <c:size val="5"/>
            <c:spPr>
              <a:solidFill>
                <a:schemeClr val="accent3"/>
              </a:solidFill>
              <a:ln w="9525">
                <a:solidFill>
                  <a:schemeClr val="accent3"/>
                </a:solidFill>
              </a:ln>
              <a:effectLst/>
            </c:spPr>
          </c:marker>
          <c:xVal>
            <c:numRef>
              <c:f>Sheet1!$C$4:$C$8</c:f>
              <c:numCache>
                <c:formatCode>General</c:formatCode>
                <c:ptCount val="5"/>
                <c:pt idx="0">
                  <c:v>1000</c:v>
                </c:pt>
                <c:pt idx="1">
                  <c:v>1200</c:v>
                </c:pt>
                <c:pt idx="2">
                  <c:v>1400</c:v>
                </c:pt>
                <c:pt idx="3">
                  <c:v>1600</c:v>
                </c:pt>
                <c:pt idx="4">
                  <c:v>1800</c:v>
                </c:pt>
              </c:numCache>
            </c:numRef>
          </c:xVal>
          <c:yVal>
            <c:numRef>
              <c:f>Sheet1!$F$4:$F$8</c:f>
              <c:numCache>
                <c:formatCode>General</c:formatCode>
                <c:ptCount val="5"/>
                <c:pt idx="0">
                  <c:v>1.6</c:v>
                </c:pt>
                <c:pt idx="1">
                  <c:v>2.4</c:v>
                </c:pt>
                <c:pt idx="2">
                  <c:v>2.9</c:v>
                </c:pt>
                <c:pt idx="3">
                  <c:v>3.6</c:v>
                </c:pt>
                <c:pt idx="4">
                  <c:v>4.3</c:v>
                </c:pt>
              </c:numCache>
            </c:numRef>
          </c:yVal>
          <c:smooth val="0"/>
          <c:extLst>
            <c:ext xmlns:c16="http://schemas.microsoft.com/office/drawing/2014/chart" uri="{C3380CC4-5D6E-409C-BE32-E72D297353CC}">
              <c16:uniqueId val="{00000002-B85C-4579-9E7F-6BDEB4471A45}"/>
            </c:ext>
          </c:extLst>
        </c:ser>
        <c:dLbls>
          <c:showLegendKey val="0"/>
          <c:showVal val="0"/>
          <c:showCatName val="0"/>
          <c:showSerName val="0"/>
          <c:showPercent val="0"/>
          <c:showBubbleSize val="0"/>
        </c:dLbls>
        <c:axId val="2071478831"/>
        <c:axId val="2122052223"/>
      </c:scatterChart>
      <c:valAx>
        <c:axId val="2071478831"/>
        <c:scaling>
          <c:orientation val="minMax"/>
          <c:min val="800"/>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r>
                  <a:rPr lang="en-MY" sz="900">
                    <a:solidFill>
                      <a:sysClr val="windowText" lastClr="000000"/>
                    </a:solidFill>
                    <a:latin typeface="Palatino Linotype" panose="02040502050505030304" pitchFamily="18" charset="0"/>
                  </a:rPr>
                  <a:t>Engine speed (RPM)</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title>
        <c:numFmt formatCode="General"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2122052223"/>
        <c:crossesAt val="0"/>
        <c:crossBetween val="midCat"/>
      </c:valAx>
      <c:valAx>
        <c:axId val="2122052223"/>
        <c:scaling>
          <c:orientation val="minMax"/>
          <c:min val="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r>
                  <a:rPr lang="en-MY" sz="900" b="0">
                    <a:solidFill>
                      <a:sysClr val="windowText" lastClr="000000"/>
                    </a:solidFill>
                    <a:latin typeface="Palatino Linotype" panose="02040502050505030304" pitchFamily="18" charset="0"/>
                  </a:rPr>
                  <a:t>Engine</a:t>
                </a:r>
                <a:r>
                  <a:rPr lang="en-MY" sz="900" b="0" baseline="0">
                    <a:solidFill>
                      <a:sysClr val="windowText" lastClr="000000"/>
                    </a:solidFill>
                    <a:latin typeface="Palatino Linotype" panose="02040502050505030304" pitchFamily="18" charset="0"/>
                  </a:rPr>
                  <a:t> Torque (Nm)</a:t>
                </a:r>
                <a:endParaRPr lang="en-MY" sz="900" b="0">
                  <a:solidFill>
                    <a:sysClr val="windowText" lastClr="000000"/>
                  </a:solidFill>
                  <a:latin typeface="Palatino Linotype" panose="02040502050505030304" pitchFamily="18" charset="0"/>
                </a:endParaRPr>
              </a:p>
            </c:rich>
          </c:tx>
          <c:layout>
            <c:manualLayout>
              <c:xMode val="edge"/>
              <c:yMode val="edge"/>
              <c:x val="3.2600382409177821E-2"/>
              <c:y val="0.2630743324512869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title>
        <c:numFmt formatCode="#,##0.0" sourceLinked="0"/>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2071478831"/>
        <c:crosses val="autoZero"/>
        <c:crossBetween val="midCat"/>
        <c:majorUnit val="0.5"/>
      </c:valAx>
      <c:spPr>
        <a:noFill/>
        <a:ln>
          <a:noFill/>
        </a:ln>
        <a:effectLst/>
      </c:spPr>
    </c:plotArea>
    <c:legend>
      <c:legendPos val="b"/>
      <c:layout>
        <c:manualLayout>
          <c:xMode val="edge"/>
          <c:yMode val="edge"/>
          <c:x val="0.22466589381872196"/>
          <c:y val="0.12259825472261"/>
          <c:w val="0.2537407651325666"/>
          <c:h val="0.2304574615617917"/>
        </c:manualLayout>
      </c:layout>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21544181977252"/>
          <c:y val="5.1261665208515605E-2"/>
          <c:w val="0.80522900262467179"/>
          <c:h val="0.73062007874015755"/>
        </c:manualLayout>
      </c:layout>
      <c:scatterChart>
        <c:scatterStyle val="lineMarker"/>
        <c:varyColors val="0"/>
        <c:ser>
          <c:idx val="0"/>
          <c:order val="0"/>
          <c:tx>
            <c:strRef>
              <c:f>Sheet1!$H$3</c:f>
              <c:strCache>
                <c:ptCount val="1"/>
                <c:pt idx="0">
                  <c:v>B20</c:v>
                </c:pt>
              </c:strCache>
            </c:strRef>
          </c:tx>
          <c:spPr>
            <a:ln w="19050" cap="rnd">
              <a:solidFill>
                <a:schemeClr val="accent4"/>
              </a:solidFill>
              <a:prstDash val="dash"/>
              <a:round/>
            </a:ln>
            <a:effectLst/>
          </c:spPr>
          <c:marker>
            <c:symbol val="circle"/>
            <c:size val="5"/>
            <c:spPr>
              <a:solidFill>
                <a:schemeClr val="accent1"/>
              </a:solidFill>
              <a:ln w="9525">
                <a:solidFill>
                  <a:schemeClr val="accent4"/>
                </a:solidFill>
              </a:ln>
              <a:effectLst/>
            </c:spPr>
          </c:marker>
          <c:xVal>
            <c:numRef>
              <c:f>Sheet1!$C$4:$C$8</c:f>
              <c:numCache>
                <c:formatCode>General</c:formatCode>
                <c:ptCount val="5"/>
                <c:pt idx="0">
                  <c:v>1000</c:v>
                </c:pt>
                <c:pt idx="1">
                  <c:v>1200</c:v>
                </c:pt>
                <c:pt idx="2">
                  <c:v>1400</c:v>
                </c:pt>
                <c:pt idx="3">
                  <c:v>1600</c:v>
                </c:pt>
                <c:pt idx="4">
                  <c:v>1800</c:v>
                </c:pt>
              </c:numCache>
            </c:numRef>
          </c:xVal>
          <c:yVal>
            <c:numRef>
              <c:f>Sheet1!$H$4:$H$8</c:f>
              <c:numCache>
                <c:formatCode>General</c:formatCode>
                <c:ptCount val="5"/>
                <c:pt idx="0">
                  <c:v>0.15709999999999999</c:v>
                </c:pt>
                <c:pt idx="1">
                  <c:v>0.263928</c:v>
                </c:pt>
                <c:pt idx="2">
                  <c:v>0.38122933333333336</c:v>
                </c:pt>
                <c:pt idx="3">
                  <c:v>0.58650666666666662</c:v>
                </c:pt>
                <c:pt idx="4">
                  <c:v>0.75407999999999997</c:v>
                </c:pt>
              </c:numCache>
            </c:numRef>
          </c:yVal>
          <c:smooth val="0"/>
          <c:extLst>
            <c:ext xmlns:c16="http://schemas.microsoft.com/office/drawing/2014/chart" uri="{C3380CC4-5D6E-409C-BE32-E72D297353CC}">
              <c16:uniqueId val="{00000000-4065-4927-984C-8227D222D0B0}"/>
            </c:ext>
          </c:extLst>
        </c:ser>
        <c:ser>
          <c:idx val="1"/>
          <c:order val="1"/>
          <c:tx>
            <c:strRef>
              <c:f>Sheet1!$I$3</c:f>
              <c:strCache>
                <c:ptCount val="1"/>
                <c:pt idx="0">
                  <c:v>B20+PY</c:v>
                </c:pt>
              </c:strCache>
            </c:strRef>
          </c:tx>
          <c:spPr>
            <a:ln w="19050" cap="rnd">
              <a:solidFill>
                <a:schemeClr val="accent2"/>
              </a:solidFill>
              <a:prstDash val="dash"/>
              <a:round/>
            </a:ln>
            <a:effectLst/>
          </c:spPr>
          <c:marker>
            <c:symbol val="circle"/>
            <c:size val="5"/>
            <c:spPr>
              <a:solidFill>
                <a:schemeClr val="accent2"/>
              </a:solidFill>
              <a:ln w="9525">
                <a:solidFill>
                  <a:schemeClr val="accent2"/>
                </a:solidFill>
              </a:ln>
              <a:effectLst/>
            </c:spPr>
          </c:marker>
          <c:xVal>
            <c:numRef>
              <c:f>Sheet1!$C$4:$C$8</c:f>
              <c:numCache>
                <c:formatCode>General</c:formatCode>
                <c:ptCount val="5"/>
                <c:pt idx="0">
                  <c:v>1000</c:v>
                </c:pt>
                <c:pt idx="1">
                  <c:v>1200</c:v>
                </c:pt>
                <c:pt idx="2">
                  <c:v>1400</c:v>
                </c:pt>
                <c:pt idx="3">
                  <c:v>1600</c:v>
                </c:pt>
                <c:pt idx="4">
                  <c:v>1800</c:v>
                </c:pt>
              </c:numCache>
            </c:numRef>
          </c:xVal>
          <c:yVal>
            <c:numRef>
              <c:f>Sheet1!$I$4:$I$8</c:f>
              <c:numCache>
                <c:formatCode>General</c:formatCode>
                <c:ptCount val="5"/>
                <c:pt idx="0">
                  <c:v>0.18852000000000002</c:v>
                </c:pt>
                <c:pt idx="1">
                  <c:v>0.30163199999999996</c:v>
                </c:pt>
                <c:pt idx="2">
                  <c:v>0.45454266666666665</c:v>
                </c:pt>
                <c:pt idx="3">
                  <c:v>0.65353599999999989</c:v>
                </c:pt>
                <c:pt idx="4">
                  <c:v>0.84833999999999987</c:v>
                </c:pt>
              </c:numCache>
            </c:numRef>
          </c:yVal>
          <c:smooth val="0"/>
          <c:extLst>
            <c:ext xmlns:c16="http://schemas.microsoft.com/office/drawing/2014/chart" uri="{C3380CC4-5D6E-409C-BE32-E72D297353CC}">
              <c16:uniqueId val="{00000001-4065-4927-984C-8227D222D0B0}"/>
            </c:ext>
          </c:extLst>
        </c:ser>
        <c:ser>
          <c:idx val="2"/>
          <c:order val="2"/>
          <c:tx>
            <c:strRef>
              <c:f>Sheet1!$J$3</c:f>
              <c:strCache>
                <c:ptCount val="1"/>
                <c:pt idx="0">
                  <c:v>B20+BHA</c:v>
                </c:pt>
              </c:strCache>
            </c:strRef>
          </c:tx>
          <c:spPr>
            <a:ln w="19050" cap="rnd">
              <a:solidFill>
                <a:srgbClr val="92D050"/>
              </a:solidFill>
              <a:prstDash val="dash"/>
              <a:round/>
            </a:ln>
            <a:effectLst/>
          </c:spPr>
          <c:marker>
            <c:symbol val="circle"/>
            <c:size val="5"/>
            <c:spPr>
              <a:solidFill>
                <a:schemeClr val="accent3"/>
              </a:solidFill>
              <a:ln w="9525">
                <a:solidFill>
                  <a:schemeClr val="accent3"/>
                </a:solidFill>
              </a:ln>
              <a:effectLst/>
            </c:spPr>
          </c:marker>
          <c:xVal>
            <c:numRef>
              <c:f>Sheet1!$C$4:$C$8</c:f>
              <c:numCache>
                <c:formatCode>General</c:formatCode>
                <c:ptCount val="5"/>
                <c:pt idx="0">
                  <c:v>1000</c:v>
                </c:pt>
                <c:pt idx="1">
                  <c:v>1200</c:v>
                </c:pt>
                <c:pt idx="2">
                  <c:v>1400</c:v>
                </c:pt>
                <c:pt idx="3">
                  <c:v>1600</c:v>
                </c:pt>
                <c:pt idx="4">
                  <c:v>1800</c:v>
                </c:pt>
              </c:numCache>
            </c:numRef>
          </c:xVal>
          <c:yVal>
            <c:numRef>
              <c:f>Sheet1!$J$4:$J$8</c:f>
              <c:numCache>
                <c:formatCode>General</c:formatCode>
                <c:ptCount val="5"/>
                <c:pt idx="0">
                  <c:v>0.16757333333333335</c:v>
                </c:pt>
                <c:pt idx="1">
                  <c:v>0.30163199999999996</c:v>
                </c:pt>
                <c:pt idx="2">
                  <c:v>0.42521733333333334</c:v>
                </c:pt>
                <c:pt idx="3">
                  <c:v>0.60326399999999991</c:v>
                </c:pt>
                <c:pt idx="4">
                  <c:v>0.81063599999999991</c:v>
                </c:pt>
              </c:numCache>
            </c:numRef>
          </c:yVal>
          <c:smooth val="0"/>
          <c:extLst>
            <c:ext xmlns:c16="http://schemas.microsoft.com/office/drawing/2014/chart" uri="{C3380CC4-5D6E-409C-BE32-E72D297353CC}">
              <c16:uniqueId val="{00000002-4065-4927-984C-8227D222D0B0}"/>
            </c:ext>
          </c:extLst>
        </c:ser>
        <c:dLbls>
          <c:showLegendKey val="0"/>
          <c:showVal val="0"/>
          <c:showCatName val="0"/>
          <c:showSerName val="0"/>
          <c:showPercent val="0"/>
          <c:showBubbleSize val="0"/>
        </c:dLbls>
        <c:axId val="2071478831"/>
        <c:axId val="2122052223"/>
      </c:scatterChart>
      <c:valAx>
        <c:axId val="2071478831"/>
        <c:scaling>
          <c:orientation val="minMax"/>
          <c:min val="800"/>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r>
                  <a:rPr lang="en-MY" sz="900">
                    <a:solidFill>
                      <a:sysClr val="windowText" lastClr="000000"/>
                    </a:solidFill>
                    <a:latin typeface="Palatino Linotype" panose="02040502050505030304" pitchFamily="18" charset="0"/>
                  </a:rPr>
                  <a:t>Engine speed (RPM)</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title>
        <c:numFmt formatCode="General"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2122052223"/>
        <c:crossesAt val="0"/>
        <c:crossBetween val="midCat"/>
      </c:valAx>
      <c:valAx>
        <c:axId val="2122052223"/>
        <c:scaling>
          <c:orientation val="minMax"/>
          <c:max val="1"/>
          <c:min val="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r>
                  <a:rPr lang="en-MY" sz="900" baseline="0">
                    <a:solidFill>
                      <a:sysClr val="windowText" lastClr="000000"/>
                    </a:solidFill>
                    <a:latin typeface="Palatino Linotype" panose="02040502050505030304" pitchFamily="18" charset="0"/>
                  </a:rPr>
                  <a:t>Brake Power  (kW)</a:t>
                </a:r>
                <a:endParaRPr lang="en-MY" sz="900">
                  <a:solidFill>
                    <a:sysClr val="windowText" lastClr="000000"/>
                  </a:solidFill>
                  <a:latin typeface="Palatino Linotype" panose="0204050205050503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title>
        <c:numFmt formatCode="#,##0.0" sourceLinked="0"/>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2071478831"/>
        <c:crosses val="autoZero"/>
        <c:crossBetween val="midCat"/>
        <c:majorUnit val="0.1"/>
      </c:valAx>
      <c:spPr>
        <a:noFill/>
        <a:ln>
          <a:noFill/>
        </a:ln>
        <a:effectLst/>
      </c:spPr>
    </c:plotArea>
    <c:legend>
      <c:legendPos val="b"/>
      <c:layout>
        <c:manualLayout>
          <c:xMode val="edge"/>
          <c:yMode val="edge"/>
          <c:x val="0.18307638015836253"/>
          <c:y val="3.747809236282984E-2"/>
          <c:w val="0.3235043229890382"/>
          <c:h val="0.29514431836861321"/>
        </c:manualLayout>
      </c:layout>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21544181977252"/>
          <c:y val="5.1261665208515605E-2"/>
          <c:w val="0.80522900262467179"/>
          <c:h val="0.73062007874015755"/>
        </c:manualLayout>
      </c:layout>
      <c:scatterChart>
        <c:scatterStyle val="lineMarker"/>
        <c:varyColors val="0"/>
        <c:ser>
          <c:idx val="0"/>
          <c:order val="0"/>
          <c:tx>
            <c:strRef>
              <c:f>Sheet1!$L$3</c:f>
              <c:strCache>
                <c:ptCount val="1"/>
                <c:pt idx="0">
                  <c:v>B20</c:v>
                </c:pt>
              </c:strCache>
            </c:strRef>
          </c:tx>
          <c:spPr>
            <a:ln w="19050" cap="rnd">
              <a:solidFill>
                <a:srgbClr val="7030A0"/>
              </a:solidFill>
              <a:prstDash val="dash"/>
              <a:round/>
            </a:ln>
            <a:effectLst/>
          </c:spPr>
          <c:marker>
            <c:symbol val="circle"/>
            <c:size val="5"/>
            <c:spPr>
              <a:solidFill>
                <a:schemeClr val="accent1"/>
              </a:solidFill>
              <a:ln w="9525">
                <a:solidFill>
                  <a:schemeClr val="accent1"/>
                </a:solidFill>
              </a:ln>
              <a:effectLst/>
            </c:spPr>
          </c:marker>
          <c:xVal>
            <c:numRef>
              <c:f>Sheet1!$C$4:$C$8</c:f>
              <c:numCache>
                <c:formatCode>General</c:formatCode>
                <c:ptCount val="5"/>
                <c:pt idx="0">
                  <c:v>1000</c:v>
                </c:pt>
                <c:pt idx="1">
                  <c:v>1200</c:v>
                </c:pt>
                <c:pt idx="2">
                  <c:v>1400</c:v>
                </c:pt>
                <c:pt idx="3">
                  <c:v>1600</c:v>
                </c:pt>
                <c:pt idx="4">
                  <c:v>1800</c:v>
                </c:pt>
              </c:numCache>
            </c:numRef>
          </c:xVal>
          <c:yVal>
            <c:numRef>
              <c:f>Sheet1!$L$4:$L$8</c:f>
              <c:numCache>
                <c:formatCode>General</c:formatCode>
                <c:ptCount val="5"/>
                <c:pt idx="0">
                  <c:v>2.6199926620192793</c:v>
                </c:pt>
                <c:pt idx="1">
                  <c:v>4.401587672192389</c:v>
                </c:pt>
                <c:pt idx="2">
                  <c:v>6.3578488598334513</c:v>
                </c:pt>
                <c:pt idx="3">
                  <c:v>9.7813059382053087</c:v>
                </c:pt>
                <c:pt idx="4">
                  <c:v>12.575964777692539</c:v>
                </c:pt>
              </c:numCache>
            </c:numRef>
          </c:yVal>
          <c:smooth val="0"/>
          <c:extLst>
            <c:ext xmlns:c16="http://schemas.microsoft.com/office/drawing/2014/chart" uri="{C3380CC4-5D6E-409C-BE32-E72D297353CC}">
              <c16:uniqueId val="{00000000-B5C7-4EC2-900F-4B4F44FC63AA}"/>
            </c:ext>
          </c:extLst>
        </c:ser>
        <c:ser>
          <c:idx val="1"/>
          <c:order val="1"/>
          <c:tx>
            <c:strRef>
              <c:f>Sheet1!$M$3</c:f>
              <c:strCache>
                <c:ptCount val="1"/>
                <c:pt idx="0">
                  <c:v>B20+PY</c:v>
                </c:pt>
              </c:strCache>
            </c:strRef>
          </c:tx>
          <c:spPr>
            <a:ln w="19050" cap="rnd">
              <a:solidFill>
                <a:schemeClr val="accent2"/>
              </a:solidFill>
              <a:prstDash val="dash"/>
              <a:round/>
            </a:ln>
            <a:effectLst/>
          </c:spPr>
          <c:marker>
            <c:symbol val="circle"/>
            <c:size val="5"/>
            <c:spPr>
              <a:solidFill>
                <a:schemeClr val="accent2"/>
              </a:solidFill>
              <a:ln w="9525">
                <a:solidFill>
                  <a:schemeClr val="accent2"/>
                </a:solidFill>
              </a:ln>
              <a:effectLst/>
            </c:spPr>
          </c:marker>
          <c:xVal>
            <c:numRef>
              <c:f>Sheet1!$C$4:$C$8</c:f>
              <c:numCache>
                <c:formatCode>General</c:formatCode>
                <c:ptCount val="5"/>
                <c:pt idx="0">
                  <c:v>1000</c:v>
                </c:pt>
                <c:pt idx="1">
                  <c:v>1200</c:v>
                </c:pt>
                <c:pt idx="2">
                  <c:v>1400</c:v>
                </c:pt>
                <c:pt idx="3">
                  <c:v>1600</c:v>
                </c:pt>
                <c:pt idx="4">
                  <c:v>1800</c:v>
                </c:pt>
              </c:numCache>
            </c:numRef>
          </c:xVal>
          <c:yVal>
            <c:numRef>
              <c:f>Sheet1!$M$4:$M$8</c:f>
              <c:numCache>
                <c:formatCode>General</c:formatCode>
                <c:ptCount val="5"/>
                <c:pt idx="0">
                  <c:v>3.1609657947686123</c:v>
                </c:pt>
                <c:pt idx="1">
                  <c:v>5.0575452716297784</c:v>
                </c:pt>
                <c:pt idx="2">
                  <c:v>7.6214397496087649</c:v>
                </c:pt>
                <c:pt idx="3">
                  <c:v>10.958014755197853</c:v>
                </c:pt>
                <c:pt idx="4">
                  <c:v>14.224346076458753</c:v>
                </c:pt>
              </c:numCache>
            </c:numRef>
          </c:yVal>
          <c:smooth val="0"/>
          <c:extLst>
            <c:ext xmlns:c16="http://schemas.microsoft.com/office/drawing/2014/chart" uri="{C3380CC4-5D6E-409C-BE32-E72D297353CC}">
              <c16:uniqueId val="{00000001-B5C7-4EC2-900F-4B4F44FC63AA}"/>
            </c:ext>
          </c:extLst>
        </c:ser>
        <c:ser>
          <c:idx val="2"/>
          <c:order val="2"/>
          <c:tx>
            <c:strRef>
              <c:f>Sheet1!$N$3</c:f>
              <c:strCache>
                <c:ptCount val="1"/>
                <c:pt idx="0">
                  <c:v>B20+BHA</c:v>
                </c:pt>
              </c:strCache>
            </c:strRef>
          </c:tx>
          <c:spPr>
            <a:ln w="19050" cap="rnd">
              <a:solidFill>
                <a:srgbClr val="00B050"/>
              </a:solidFill>
              <a:prstDash val="dash"/>
              <a:round/>
            </a:ln>
            <a:effectLst/>
          </c:spPr>
          <c:marker>
            <c:symbol val="circle"/>
            <c:size val="5"/>
            <c:spPr>
              <a:solidFill>
                <a:schemeClr val="accent3"/>
              </a:solidFill>
              <a:ln w="9525">
                <a:solidFill>
                  <a:schemeClr val="accent3"/>
                </a:solidFill>
              </a:ln>
              <a:effectLst/>
            </c:spPr>
          </c:marker>
          <c:xVal>
            <c:numRef>
              <c:f>Sheet1!$C$4:$C$8</c:f>
              <c:numCache>
                <c:formatCode>General</c:formatCode>
                <c:ptCount val="5"/>
                <c:pt idx="0">
                  <c:v>1000</c:v>
                </c:pt>
                <c:pt idx="1">
                  <c:v>1200</c:v>
                </c:pt>
                <c:pt idx="2">
                  <c:v>1400</c:v>
                </c:pt>
                <c:pt idx="3">
                  <c:v>1600</c:v>
                </c:pt>
                <c:pt idx="4">
                  <c:v>1800</c:v>
                </c:pt>
              </c:numCache>
            </c:numRef>
          </c:xVal>
          <c:yVal>
            <c:numRef>
              <c:f>Sheet1!$N$4:$N$8</c:f>
              <c:numCache>
                <c:formatCode>General</c:formatCode>
                <c:ptCount val="5"/>
                <c:pt idx="0">
                  <c:v>2.7972712805617697</c:v>
                </c:pt>
                <c:pt idx="1">
                  <c:v>5.0350883050111834</c:v>
                </c:pt>
                <c:pt idx="2">
                  <c:v>7.0980758744254899</c:v>
                </c:pt>
                <c:pt idx="3">
                  <c:v>10.070176610022367</c:v>
                </c:pt>
                <c:pt idx="4">
                  <c:v>13.531799819717557</c:v>
                </c:pt>
              </c:numCache>
            </c:numRef>
          </c:yVal>
          <c:smooth val="0"/>
          <c:extLst>
            <c:ext xmlns:c16="http://schemas.microsoft.com/office/drawing/2014/chart" uri="{C3380CC4-5D6E-409C-BE32-E72D297353CC}">
              <c16:uniqueId val="{00000002-B5C7-4EC2-900F-4B4F44FC63AA}"/>
            </c:ext>
          </c:extLst>
        </c:ser>
        <c:dLbls>
          <c:showLegendKey val="0"/>
          <c:showVal val="0"/>
          <c:showCatName val="0"/>
          <c:showSerName val="0"/>
          <c:showPercent val="0"/>
          <c:showBubbleSize val="0"/>
        </c:dLbls>
        <c:axId val="2071478831"/>
        <c:axId val="2122052223"/>
      </c:scatterChart>
      <c:valAx>
        <c:axId val="2071478831"/>
        <c:scaling>
          <c:orientation val="minMax"/>
          <c:min val="800"/>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r>
                  <a:rPr lang="en-MY" sz="900">
                    <a:solidFill>
                      <a:sysClr val="windowText" lastClr="000000"/>
                    </a:solidFill>
                    <a:latin typeface="Palatino Linotype" panose="02040502050505030304" pitchFamily="18" charset="0"/>
                  </a:rPr>
                  <a:t>Engine speed (RPM)</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title>
        <c:numFmt formatCode="General" sourceLinked="1"/>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2122052223"/>
        <c:crossesAt val="0"/>
        <c:crossBetween val="midCat"/>
      </c:valAx>
      <c:valAx>
        <c:axId val="2122052223"/>
        <c:scaling>
          <c:orientation val="minMax"/>
          <c:max val="15"/>
          <c:min val="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r>
                  <a:rPr lang="en-MY" sz="900" baseline="0">
                    <a:solidFill>
                      <a:sysClr val="windowText" lastClr="000000"/>
                    </a:solidFill>
                    <a:latin typeface="Palatino Linotype" panose="02040502050505030304" pitchFamily="18" charset="0"/>
                  </a:rPr>
                  <a:t>BTE  (%)</a:t>
                </a:r>
                <a:endParaRPr lang="en-MY" sz="900">
                  <a:solidFill>
                    <a:sysClr val="windowText" lastClr="000000"/>
                  </a:solidFill>
                  <a:latin typeface="Palatino Linotype" panose="0204050205050503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title>
        <c:numFmt formatCode="#,##0.0" sourceLinked="0"/>
        <c:majorTickMark val="in"/>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crossAx val="2071478831"/>
        <c:crosses val="autoZero"/>
        <c:crossBetween val="midCat"/>
        <c:majorUnit val="2"/>
      </c:valAx>
      <c:spPr>
        <a:noFill/>
        <a:ln>
          <a:noFill/>
        </a:ln>
        <a:effectLst/>
      </c:spPr>
    </c:plotArea>
    <c:legend>
      <c:legendPos val="b"/>
      <c:layout>
        <c:manualLayout>
          <c:xMode val="edge"/>
          <c:yMode val="edge"/>
          <c:x val="0.18303568496632383"/>
          <c:y val="8.6317486815783384E-2"/>
          <c:w val="0.26227362862207354"/>
          <c:h val="0.29838523915853804"/>
        </c:manualLayout>
      </c:layout>
      <c:overlay val="0"/>
      <c:spPr>
        <a:noFill/>
        <a:ln>
          <a:solidFill>
            <a:sysClr val="windowText" lastClr="000000"/>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223D7-2238-4EE0-86AF-52AE5AD8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12959</TotalTime>
  <Pages>9</Pages>
  <Words>2861</Words>
  <Characters>16312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19135</CharactersWithSpaces>
  <SharedDoc>false</SharedDoc>
  <HLinks>
    <vt:vector size="18" baseType="variant">
      <vt:variant>
        <vt:i4>4259883</vt:i4>
      </vt:variant>
      <vt:variant>
        <vt:i4>6</vt:i4>
      </vt:variant>
      <vt:variant>
        <vt:i4>0</vt:i4>
      </vt:variant>
      <vt:variant>
        <vt:i4>5</vt:i4>
      </vt:variant>
      <vt:variant>
        <vt:lpwstr>mailto:jamt@utem.edu.my</vt:lpwstr>
      </vt:variant>
      <vt:variant>
        <vt:lpwstr/>
      </vt:variant>
      <vt:variant>
        <vt:i4>7143447</vt:i4>
      </vt:variant>
      <vt:variant>
        <vt:i4>3</vt:i4>
      </vt:variant>
      <vt:variant>
        <vt:i4>0</vt:i4>
      </vt:variant>
      <vt:variant>
        <vt:i4>5</vt:i4>
      </vt:variant>
      <vt:variant>
        <vt:lpwstr>mailto:xyz@utem.edu.my</vt:lpwstr>
      </vt:variant>
      <vt:variant>
        <vt:lpwstr/>
      </vt:variant>
      <vt:variant>
        <vt:i4>786492</vt:i4>
      </vt:variant>
      <vt:variant>
        <vt:i4>0</vt:i4>
      </vt:variant>
      <vt:variant>
        <vt:i4>0</vt:i4>
      </vt:variant>
      <vt:variant>
        <vt:i4>5</vt:i4>
      </vt:variant>
      <vt:variant>
        <vt:lpwstr>mailto:3xyz@utem.edu.my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SaifudinHafizYahaya</dc:creator>
  <cp:lastModifiedBy>DR. NURHIDAYAH BINTI ISMAIL</cp:lastModifiedBy>
  <cp:revision>78</cp:revision>
  <dcterms:created xsi:type="dcterms:W3CDTF">2025-12-15T09:50:00Z</dcterms:created>
  <dcterms:modified xsi:type="dcterms:W3CDTF">2026-03-17T05:27:00Z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2014-01-06T00:00:00Z</vt:filetime>
  </property>
  <property fmtid="{D5CDD505-2E9C-101B-9397-08002B2CF9AE}" pid="3" name="LastSaved">
    <vt:filetime>2014-01-06T00:00:00Z</vt:filetime>
  </property>
</Properties>
</file>